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A29" w:rsidRDefault="00680A29">
      <w:pPr>
        <w:pStyle w:val="Heading1"/>
        <w:spacing w:before="0"/>
      </w:pPr>
      <w:bookmarkStart w:id="0" w:name="_Toc365903704"/>
      <w:bookmarkStart w:id="1" w:name="_Toc366761233"/>
      <w:bookmarkStart w:id="2" w:name="_Toc366762659"/>
      <w:bookmarkStart w:id="3" w:name="_Toc366763399"/>
      <w:bookmarkStart w:id="4" w:name="_Toc369772628"/>
      <w:bookmarkStart w:id="5" w:name="_Toc383609619"/>
      <w:bookmarkStart w:id="6" w:name="_Toc384811594"/>
      <w:bookmarkStart w:id="7" w:name="_GoBack"/>
      <w:bookmarkEnd w:id="7"/>
      <w:r>
        <w:t>Введение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Настоящее руководство по эксплуатации и гарантийный талон предназначены для мобильного телефона Micromax X088 и содержат информацию, необходимую для надлежащей и безопасной эксплуатации устройства.</w:t>
      </w:r>
    </w:p>
    <w:p w:rsidR="00680A29" w:rsidRDefault="00680A29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b/>
        </w:rPr>
        <w:t>Производитель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(Здесь и далее</w:t>
      </w:r>
      <w:r>
        <w:rPr>
          <w:lang w:val="en-US"/>
        </w:rPr>
        <w:t> </w:t>
      </w:r>
      <w:r>
        <w:t>— «изготовитель», «производитель» или «Micromax»)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Micromax Informatics FZE (Майкромакс Информатикс ФЗЕ)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PO Box 16111, RAS Al Khaimah, U.A.E. (п/я 16111, Рас-эль-Хайма, ОАЭ). 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680A29" w:rsidRPr="00FD7EDA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lang w:val="en-US"/>
        </w:rPr>
      </w:pPr>
      <w:r>
        <w:t>Сделано</w:t>
      </w:r>
      <w:r w:rsidRPr="00FD7EDA">
        <w:rPr>
          <w:lang w:val="en-US"/>
        </w:rPr>
        <w:t xml:space="preserve"> </w:t>
      </w:r>
      <w:r>
        <w:t>в</w:t>
      </w:r>
      <w:r w:rsidRPr="00FD7EDA">
        <w:rPr>
          <w:lang w:val="en-US"/>
        </w:rPr>
        <w:t xml:space="preserve"> </w:t>
      </w:r>
      <w:r>
        <w:t>Китае</w:t>
      </w:r>
    </w:p>
    <w:p w:rsidR="00680A29" w:rsidRPr="00FD7EDA" w:rsidRDefault="00680A29">
      <w:pPr>
        <w:widowControl/>
        <w:tabs>
          <w:tab w:val="right" w:leader="dot" w:pos="10260"/>
        </w:tabs>
        <w:snapToGrid/>
        <w:spacing w:after="0" w:line="240" w:lineRule="auto"/>
        <w:rPr>
          <w:b/>
          <w:lang w:val="en-US"/>
        </w:rPr>
      </w:pPr>
      <w:r>
        <w:rPr>
          <w:b/>
        </w:rPr>
        <w:t>Произведено</w:t>
      </w:r>
    </w:p>
    <w:p w:rsidR="00680A29" w:rsidRPr="00FD7EDA" w:rsidRDefault="00680A29">
      <w:pPr>
        <w:rPr>
          <w:lang w:val="en-US"/>
        </w:rPr>
      </w:pPr>
      <w:r>
        <w:rPr>
          <w:lang w:val="en-US"/>
        </w:rPr>
        <w:t>Uniscope</w:t>
      </w:r>
      <w:r w:rsidRPr="00FD7EDA">
        <w:rPr>
          <w:lang w:val="en-US"/>
        </w:rPr>
        <w:t xml:space="preserve"> </w:t>
      </w:r>
      <w:r>
        <w:rPr>
          <w:lang w:val="en-US"/>
        </w:rPr>
        <w:t>Electronics</w:t>
      </w:r>
      <w:r w:rsidRPr="00FD7EDA">
        <w:rPr>
          <w:lang w:val="en-US"/>
        </w:rPr>
        <w:t xml:space="preserve"> </w:t>
      </w:r>
      <w:r>
        <w:rPr>
          <w:lang w:val="en-US"/>
        </w:rPr>
        <w:t>Company</w:t>
      </w:r>
      <w:r w:rsidRPr="00FD7EDA">
        <w:rPr>
          <w:lang w:val="en-US"/>
        </w:rPr>
        <w:t xml:space="preserve"> </w:t>
      </w:r>
      <w:r>
        <w:rPr>
          <w:lang w:val="en-US"/>
        </w:rPr>
        <w:t>Limited</w:t>
      </w:r>
      <w:r w:rsidRPr="00FD7EDA">
        <w:rPr>
          <w:lang w:val="en-US"/>
        </w:rPr>
        <w:t>.</w:t>
      </w:r>
    </w:p>
    <w:p w:rsidR="00680A29" w:rsidRDefault="00680A29">
      <w:pPr>
        <w:spacing w:after="0"/>
        <w:rPr>
          <w:lang w:val="en-US"/>
        </w:rPr>
      </w:pPr>
      <w:r>
        <w:t>Адрес</w:t>
      </w:r>
      <w:r>
        <w:rPr>
          <w:lang w:val="en-US"/>
        </w:rPr>
        <w:t>:</w:t>
      </w:r>
      <w:r>
        <w:rPr>
          <w:lang w:val="en-US"/>
        </w:rPr>
        <w:tab/>
        <w:t xml:space="preserve">1st floor, 9# building, Lianchuang High-tech park, </w:t>
      </w:r>
    </w:p>
    <w:p w:rsidR="00680A29" w:rsidRDefault="00680A29">
      <w:pPr>
        <w:tabs>
          <w:tab w:val="clear" w:pos="630"/>
          <w:tab w:val="left" w:pos="518"/>
        </w:tabs>
        <w:spacing w:before="0" w:after="0"/>
        <w:rPr>
          <w:lang w:val="en-US"/>
        </w:rPr>
      </w:pPr>
      <w:r>
        <w:rPr>
          <w:lang w:val="en-US"/>
        </w:rPr>
        <w:tab/>
        <w:t>Bulan road,Buji Town,Longgang District,</w:t>
      </w:r>
    </w:p>
    <w:p w:rsidR="00680A29" w:rsidRDefault="00680A29">
      <w:pPr>
        <w:tabs>
          <w:tab w:val="clear" w:pos="630"/>
          <w:tab w:val="left" w:pos="518"/>
        </w:tabs>
        <w:spacing w:before="0"/>
        <w:rPr>
          <w:lang w:val="en-US"/>
        </w:rPr>
      </w:pPr>
      <w:r>
        <w:rPr>
          <w:lang w:val="en-US"/>
        </w:rPr>
        <w:tab/>
        <w:t xml:space="preserve">Shenzhen city,Guangdong pro. China. </w:t>
      </w:r>
    </w:p>
    <w:p w:rsidR="00680A29" w:rsidRDefault="00680A29">
      <w:pPr>
        <w:tabs>
          <w:tab w:val="clear" w:pos="630"/>
          <w:tab w:val="left" w:pos="462"/>
        </w:tabs>
      </w:pPr>
      <w:r>
        <w:t>Телефон: +86 755-33186626</w:t>
      </w:r>
    </w:p>
    <w:p w:rsidR="00680A29" w:rsidRDefault="00680A29">
      <w:pPr>
        <w:widowControl/>
        <w:tabs>
          <w:tab w:val="right" w:leader="dot" w:pos="10260"/>
        </w:tabs>
        <w:snapToGrid/>
        <w:spacing w:after="0" w:line="240" w:lineRule="auto"/>
      </w:pPr>
      <w:r>
        <w:t>Содержание и оформление настоящего документа соответствуют требованиям государственного стандарта ГОСТ 2.610-2006 «Единая система конструкторской документации. Правила выполнения эксплуатационных документов».  Перед использованием телефона необходимо обязательно ознакомиться с данным руководством по эксплуатации.</w:t>
      </w:r>
    </w:p>
    <w:p w:rsidR="00680A29" w:rsidRDefault="00680A29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rFonts w:ascii="Calibri" w:hAnsi="Calibri"/>
        </w:rPr>
        <w:t>Импортер</w:t>
      </w:r>
      <w:r>
        <w:t xml:space="preserve">: </w:t>
      </w:r>
      <w:r>
        <w:rPr>
          <w:rFonts w:ascii="Calibri" w:hAnsi="Calibri"/>
        </w:rPr>
        <w:t>ООО</w:t>
      </w:r>
      <w:r>
        <w:t xml:space="preserve"> «</w:t>
      </w:r>
      <w:r>
        <w:rPr>
          <w:rFonts w:ascii="Calibri" w:hAnsi="Calibri"/>
        </w:rPr>
        <w:t>Центр</w:t>
      </w:r>
      <w:r>
        <w:t xml:space="preserve"> </w:t>
      </w:r>
      <w:r>
        <w:rPr>
          <w:rFonts w:ascii="Calibri" w:hAnsi="Calibri"/>
        </w:rPr>
        <w:t>дистрибьюции</w:t>
      </w:r>
      <w:r>
        <w:t>»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141400, </w:t>
      </w:r>
      <w:r>
        <w:rPr>
          <w:rFonts w:ascii="Calibri" w:hAnsi="Calibri"/>
        </w:rPr>
        <w:t>Московская</w:t>
      </w:r>
      <w:r>
        <w:t xml:space="preserve"> </w:t>
      </w:r>
      <w:r>
        <w:rPr>
          <w:rFonts w:ascii="Calibri" w:hAnsi="Calibri"/>
        </w:rPr>
        <w:t>обл</w:t>
      </w:r>
      <w:r>
        <w:t xml:space="preserve">., </w:t>
      </w:r>
      <w:r>
        <w:rPr>
          <w:rFonts w:ascii="Calibri" w:hAnsi="Calibri"/>
        </w:rPr>
        <w:t>г</w:t>
      </w:r>
      <w:r>
        <w:t xml:space="preserve">. </w:t>
      </w:r>
      <w:r>
        <w:rPr>
          <w:rFonts w:ascii="Calibri" w:hAnsi="Calibri"/>
        </w:rPr>
        <w:t>Химки</w:t>
      </w:r>
      <w:r>
        <w:t xml:space="preserve">, </w:t>
      </w:r>
      <w:r>
        <w:rPr>
          <w:rFonts w:ascii="Calibri" w:hAnsi="Calibri"/>
        </w:rPr>
        <w:t>ул</w:t>
      </w:r>
      <w:r>
        <w:t xml:space="preserve">. </w:t>
      </w:r>
      <w:r>
        <w:rPr>
          <w:rFonts w:ascii="Calibri" w:hAnsi="Calibri"/>
        </w:rPr>
        <w:t>Ленинградская</w:t>
      </w:r>
      <w:r>
        <w:t xml:space="preserve">, </w:t>
      </w:r>
      <w:r>
        <w:rPr>
          <w:rFonts w:ascii="Calibri" w:hAnsi="Calibri"/>
        </w:rPr>
        <w:t>владение</w:t>
      </w:r>
      <w:r>
        <w:t xml:space="preserve"> 39, </w:t>
      </w:r>
      <w:r>
        <w:rPr>
          <w:rFonts w:ascii="Calibri" w:hAnsi="Calibri"/>
        </w:rPr>
        <w:t>стр</w:t>
      </w:r>
      <w:r>
        <w:t>. 6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</w:pPr>
      <w:r>
        <w:rPr>
          <w:rFonts w:ascii="Calibri" w:hAnsi="Calibri"/>
        </w:rPr>
        <w:t>Тел</w:t>
      </w:r>
      <w:r>
        <w:t>./</w:t>
      </w:r>
      <w:r>
        <w:rPr>
          <w:rFonts w:ascii="Calibri" w:hAnsi="Calibri"/>
        </w:rPr>
        <w:t>факс</w:t>
      </w:r>
      <w:r>
        <w:t>:+7 495 223-34-00</w:t>
      </w:r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20"/>
        </w:rPr>
      </w:pPr>
      <w:r>
        <w:rPr>
          <w:b/>
        </w:rPr>
        <w:lastRenderedPageBreak/>
        <w:t>Комплект поставки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</w:rPr>
      </w:pPr>
      <w:r>
        <w:t xml:space="preserve">Список устройств, включенных в комплект поставки: </w:t>
      </w:r>
    </w:p>
    <w:p w:rsidR="00680A29" w:rsidRDefault="00680A29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  <w:bookmarkStart w:id="8" w:name="_Ref371365568"/>
      <w:r>
        <w:rPr>
          <w:b/>
          <w:kern w:val="0"/>
        </w:rPr>
        <w:t xml:space="preserve">Таблица </w:t>
      </w:r>
      <w:bookmarkEnd w:id="8"/>
      <w:r>
        <w:rPr>
          <w:b/>
          <w:kern w:val="0"/>
        </w:rPr>
        <w:t>1</w:t>
      </w:r>
    </w:p>
    <w:tbl>
      <w:tblPr>
        <w:tblW w:w="35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ook w:val="00A0" w:firstRow="1" w:lastRow="0" w:firstColumn="1" w:lastColumn="0" w:noHBand="0" w:noVBand="0"/>
      </w:tblPr>
      <w:tblGrid>
        <w:gridCol w:w="1800"/>
        <w:gridCol w:w="1710"/>
      </w:tblGrid>
      <w:tr w:rsidR="00680A29">
        <w:trPr>
          <w:tblHeader/>
        </w:trPr>
        <w:tc>
          <w:tcPr>
            <w:tcW w:w="1800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bookmarkStart w:id="9" w:name="_Toc389123443"/>
            <w:bookmarkStart w:id="10" w:name="_Toc391312036"/>
            <w:bookmarkStart w:id="11" w:name="_Toc270176548"/>
            <w:bookmarkStart w:id="12" w:name="_Toc383094136"/>
            <w:r>
              <w:rPr>
                <w:b/>
                <w:kern w:val="0"/>
              </w:rPr>
              <w:t>Устройство</w:t>
            </w:r>
          </w:p>
        </w:tc>
        <w:tc>
          <w:tcPr>
            <w:tcW w:w="1710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Количество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Мобильный телефон</w:t>
            </w:r>
          </w:p>
        </w:tc>
        <w:tc>
          <w:tcPr>
            <w:tcW w:w="1710" w:type="dxa"/>
            <w:vAlign w:val="center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680A29">
        <w:tc>
          <w:tcPr>
            <w:tcW w:w="1800" w:type="dxa"/>
            <w:shd w:val="clear" w:color="auto" w:fill="FFFFFF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Батарея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Зарядное устройство</w:t>
            </w:r>
          </w:p>
        </w:tc>
        <w:tc>
          <w:tcPr>
            <w:tcW w:w="1710" w:type="dxa"/>
            <w:vAlign w:val="center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Кабель USB</w:t>
            </w:r>
          </w:p>
        </w:tc>
        <w:tc>
          <w:tcPr>
            <w:tcW w:w="1710" w:type="dxa"/>
            <w:vAlign w:val="center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Наушники</w:t>
            </w:r>
          </w:p>
        </w:tc>
        <w:tc>
          <w:tcPr>
            <w:tcW w:w="1710" w:type="dxa"/>
            <w:vAlign w:val="center"/>
          </w:tcPr>
          <w:p w:rsidR="00680A29" w:rsidRDefault="00680A29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</w:tbl>
    <w:p w:rsidR="00680A29" w:rsidRDefault="00680A29">
      <w:pPr>
        <w:pStyle w:val="Heading1"/>
      </w:pPr>
      <w:r>
        <w:t>Технические характеристики</w:t>
      </w:r>
      <w:bookmarkEnd w:id="9"/>
      <w:bookmarkEnd w:id="10"/>
      <w:bookmarkEnd w:id="11"/>
      <w:r>
        <w:t xml:space="preserve"> </w:t>
      </w:r>
      <w:bookmarkEnd w:id="12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</w:rPr>
      </w:pPr>
      <w:r>
        <w:t>Технические характеристики мобильного телефона Micromax X088 приведены в Таблице 2.</w:t>
      </w:r>
    </w:p>
    <w:p w:rsidR="00680A29" w:rsidRDefault="00680A29">
      <w:pPr>
        <w:widowControl/>
        <w:snapToGrid/>
        <w:spacing w:before="40" w:after="20" w:line="240" w:lineRule="auto"/>
        <w:jc w:val="center"/>
        <w:rPr>
          <w:b/>
          <w:bCs/>
          <w:kern w:val="0"/>
          <w:szCs w:val="20"/>
        </w:rPr>
      </w:pPr>
      <w:r>
        <w:rPr>
          <w:b/>
          <w:kern w:val="0"/>
        </w:rPr>
        <w:t>Таблица 2</w:t>
      </w: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Сеть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Стандарт связи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GSM 900 МГц/DCS 1800 МГц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Батарея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Тип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литий-ионный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Емкость батареи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950 мАч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Время работы без подзарядки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240 часов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Время разговора без подзарядки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  <w:lang w:val="en-US"/>
              </w:rPr>
            </w:pPr>
            <w:r>
              <w:t>4 часа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Камера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Камера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0,08 мегапикселя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Вспышка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нет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Типы соединения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Bluetooth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Wi-Fi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нет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lastRenderedPageBreak/>
              <w:t>Аудио/Видео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Воспроизведение аудио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ascii="Calibri" w:hAnsi="Calibri"/>
                <w:kern w:val="0"/>
                <w:sz w:val="22"/>
                <w:szCs w:val="22"/>
              </w:rPr>
            </w:pPr>
            <w:r>
              <w:t>в форматах MIDI, MP3, AAC, WAV</w:t>
            </w:r>
            <w:r>
              <w:rPr>
                <w:rFonts w:ascii="Calibri" w:hAnsi="Calibri"/>
                <w:kern w:val="0"/>
                <w:sz w:val="22"/>
              </w:rPr>
              <w:t xml:space="preserve"> 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Воспроизведение видео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в форматах MP4, 3GP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FM-радио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Память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Поддержка дополнительной карты памяти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 xml:space="preserve">есть, поддерживаются карты памяти объемом до 16 ГБ </w:t>
            </w:r>
          </w:p>
        </w:tc>
      </w:tr>
      <w:tr w:rsidR="00680A29">
        <w:tc>
          <w:tcPr>
            <w:tcW w:w="3476" w:type="dxa"/>
            <w:gridSpan w:val="2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30" w:after="3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Дополнительные возможности</w:t>
            </w:r>
          </w:p>
        </w:tc>
      </w:tr>
      <w:tr w:rsidR="00680A29">
        <w:tc>
          <w:tcPr>
            <w:tcW w:w="1800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Поддержка двух SIM-карт</w:t>
            </w:r>
          </w:p>
        </w:tc>
        <w:tc>
          <w:tcPr>
            <w:tcW w:w="1676" w:type="dxa"/>
          </w:tcPr>
          <w:p w:rsidR="00680A29" w:rsidRDefault="00680A29">
            <w:pPr>
              <w:widowControl/>
              <w:snapToGrid/>
              <w:spacing w:before="30" w:after="3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</w:tbl>
    <w:p w:rsidR="00680A29" w:rsidRDefault="00680A29">
      <w:pPr>
        <w:pStyle w:val="Heading1"/>
        <w:spacing w:before="0"/>
        <w:rPr>
          <w:rFonts w:ascii="Calibri" w:hAnsi="Calibri"/>
        </w:rPr>
      </w:pPr>
    </w:p>
    <w:p w:rsidR="00680A29" w:rsidRDefault="00680A29">
      <w:pPr>
        <w:pStyle w:val="Heading1"/>
        <w:spacing w:before="0"/>
      </w:pPr>
      <w:r>
        <w:t>Начало работы</w:t>
      </w:r>
    </w:p>
    <w:p w:rsidR="00680A29" w:rsidRDefault="00680A29">
      <w:pPr>
        <w:pStyle w:val="Heading2"/>
      </w:pPr>
      <w:r>
        <w:t>Знакомство с телефоном</w:t>
      </w:r>
    </w:p>
    <w:p w:rsidR="00680A29" w:rsidRDefault="00FD7EDA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1449069</wp:posOffset>
                </wp:positionV>
                <wp:extent cx="203200" cy="30480"/>
                <wp:effectExtent l="0" t="0" r="25400" b="26670"/>
                <wp:wrapNone/>
                <wp:docPr id="67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200" cy="30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3D561" id="Straight Connector 36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2pt,114.1pt" to="81.2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296545</wp:posOffset>
                </wp:positionV>
                <wp:extent cx="0" cy="109855"/>
                <wp:effectExtent l="7620" t="8890" r="11430" b="5080"/>
                <wp:wrapNone/>
                <wp:docPr id="6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33F61" id="Straight Connector 1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23.35pt" to="166.9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" strokecolor="#7f7f7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104140</wp:posOffset>
                </wp:positionV>
                <wp:extent cx="238125" cy="41275"/>
                <wp:effectExtent l="8890" t="6985" r="10160" b="8890"/>
                <wp:wrapNone/>
                <wp:docPr id="6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41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701BC" id="Straight Connector 35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5pt,8.2pt" to="51.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" strokecolor="#7f7f7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708660</wp:posOffset>
                </wp:positionV>
                <wp:extent cx="39370" cy="128905"/>
                <wp:effectExtent l="0" t="0" r="36830" b="23495"/>
                <wp:wrapNone/>
                <wp:docPr id="6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370" cy="128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C9CD" id="Straight Connector 9" o:spid="_x0000_s1026" style="position:absolute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55.8pt" to="48.4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708660</wp:posOffset>
                </wp:positionV>
                <wp:extent cx="113030" cy="1905"/>
                <wp:effectExtent l="0" t="0" r="20320" b="36195"/>
                <wp:wrapNone/>
                <wp:docPr id="63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03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3A61" id="Straight Connector 10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pt,55.8pt" to="45.3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866775</wp:posOffset>
                </wp:positionV>
                <wp:extent cx="104775" cy="269875"/>
                <wp:effectExtent l="0" t="0" r="28575" b="15875"/>
                <wp:wrapNone/>
                <wp:docPr id="62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4775" cy="269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D46A" id="Straight Connector 17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5pt,68.25pt" to="65.2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1134745</wp:posOffset>
                </wp:positionV>
                <wp:extent cx="137160" cy="1905"/>
                <wp:effectExtent l="0" t="0" r="34290" b="36195"/>
                <wp:wrapNone/>
                <wp:docPr id="61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A6991" id="Straight Connector 15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pt,89.35pt" to="76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839470</wp:posOffset>
                </wp:positionV>
                <wp:extent cx="323850" cy="18034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вызова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1pt;margin-top:66.1pt;width:25.5pt;height:14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 вызова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643890</wp:posOffset>
                </wp:positionV>
                <wp:extent cx="335280" cy="193675"/>
                <wp:effectExtent l="0" t="0" r="762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Левая функц.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.9pt;margin-top:50.7pt;width:26.4pt;height:15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Левая функц. клавиша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1405890</wp:posOffset>
                </wp:positionV>
                <wp:extent cx="421640" cy="177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USB/для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6.8pt;margin-top:110.7pt;width:33.2pt;height:1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USB/для наушников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margin">
                  <wp:posOffset>2001520</wp:posOffset>
                </wp:positionH>
                <wp:positionV relativeFrom="paragraph">
                  <wp:posOffset>201295</wp:posOffset>
                </wp:positionV>
                <wp:extent cx="187325" cy="95250"/>
                <wp:effectExtent l="0" t="0" r="3175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.6pt;margin-top:15.85pt;width:14.75pt;height:7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Камера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margin">
                  <wp:posOffset>1541780</wp:posOffset>
                </wp:positionH>
                <wp:positionV relativeFrom="paragraph">
                  <wp:posOffset>473075</wp:posOffset>
                </wp:positionV>
                <wp:extent cx="257810" cy="127635"/>
                <wp:effectExtent l="1270" t="4445" r="0" b="1270"/>
                <wp:wrapNone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</w:pPr>
                            <w:r>
                              <w:rPr>
                                <w:sz w:val="8"/>
                              </w:rPr>
                              <w:t>Внешний 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21.4pt;margin-top:37.25pt;width:20.3pt;height:10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jCfgIAAAc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</w:pPr>
                      <w:r>
                        <w:rPr>
                          <w:sz w:val="8"/>
                        </w:rPr>
                        <w:t>Внешний динамик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posOffset>988695</wp:posOffset>
                </wp:positionH>
                <wp:positionV relativeFrom="paragraph">
                  <wp:posOffset>687070</wp:posOffset>
                </wp:positionV>
                <wp:extent cx="370205" cy="132715"/>
                <wp:effectExtent l="0" t="0" r="0" b="63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Правая</w:t>
                            </w:r>
                            <w:r>
                              <w:rPr>
                                <w:rFonts w:ascii="Calibri" w:hAnsi="Calibri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</w:rPr>
                              <w:t>функц.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7.85pt;margin-top:54.1pt;width:29.15pt;height:10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Правая</w:t>
                      </w:r>
                      <w:r>
                        <w:rPr>
                          <w:rFonts w:ascii="Calibri" w:hAnsi="Calibri"/>
                          <w:sz w:val="8"/>
                        </w:rPr>
                        <w:t xml:space="preserve"> </w:t>
                      </w:r>
                      <w:r>
                        <w:rPr>
                          <w:sz w:val="8"/>
                        </w:rPr>
                        <w:t>функц. клавиша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margin">
                  <wp:posOffset>995680</wp:posOffset>
                </wp:positionH>
                <wp:positionV relativeFrom="paragraph">
                  <wp:posOffset>511175</wp:posOffset>
                </wp:positionV>
                <wp:extent cx="262890" cy="163830"/>
                <wp:effectExtent l="0" t="0" r="3810" b="762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8.4pt;margin-top:40.25pt;width:20.7pt;height:12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599440</wp:posOffset>
                </wp:positionV>
                <wp:extent cx="130810" cy="220345"/>
                <wp:effectExtent l="0" t="0" r="21590" b="27305"/>
                <wp:wrapNone/>
                <wp:docPr id="53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0810" cy="2203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548C7" id="Straight Connector 20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pt,47.2pt" to="68.7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599439</wp:posOffset>
                </wp:positionV>
                <wp:extent cx="109855" cy="0"/>
                <wp:effectExtent l="0" t="0" r="23495" b="19050"/>
                <wp:wrapNone/>
                <wp:docPr id="52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EC023" id="Straight Connector 27" o:spid="_x0000_s1026" style="position:absolute;flip:y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8.6pt,47.2pt" to="77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1065530</wp:posOffset>
                </wp:positionV>
                <wp:extent cx="170815" cy="22860"/>
                <wp:effectExtent l="0" t="0" r="19685" b="34290"/>
                <wp:wrapNone/>
                <wp:docPr id="51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0815" cy="22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10F0C" id="Straight Connector 33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5pt,83.9pt" to="50.4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1062355</wp:posOffset>
                </wp:positionV>
                <wp:extent cx="358140" cy="189230"/>
                <wp:effectExtent l="0" t="0" r="3810" b="127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Цифровые клавиши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.1pt;margin-top:83.65pt;width:28.2pt;height:14.9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Цифровые клавиши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paragraph">
                  <wp:posOffset>837565</wp:posOffset>
                </wp:positionV>
                <wp:extent cx="393700" cy="224790"/>
                <wp:effectExtent l="0" t="0" r="6350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rPr>
                                <w:sz w:val="8"/>
                                <w:lang w:val="en-US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питания/</w:t>
                            </w:r>
                          </w:p>
                          <w:p w:rsidR="00680A29" w:rsidRDefault="00680A29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завершения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6pt;margin-top:65.95pt;width:31pt;height:17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rPr>
                          <w:sz w:val="8"/>
                          <w:lang w:val="en-US"/>
                        </w:rPr>
                      </w:pPr>
                      <w:r>
                        <w:rPr>
                          <w:sz w:val="8"/>
                        </w:rPr>
                        <w:t>Клавиша питания/</w:t>
                      </w:r>
                    </w:p>
                    <w:p w:rsidR="00680A29" w:rsidRDefault="00680A29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завершения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posOffset>941705</wp:posOffset>
                </wp:positionH>
                <wp:positionV relativeFrom="paragraph">
                  <wp:posOffset>1088390</wp:posOffset>
                </wp:positionV>
                <wp:extent cx="270510" cy="163195"/>
                <wp:effectExtent l="0" t="0" r="0" b="825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Клавиши навигации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4.15pt;margin-top:85.7pt;width:21.3pt;height:12.8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Клавиши навигации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511175</wp:posOffset>
                </wp:positionV>
                <wp:extent cx="303530" cy="144145"/>
                <wp:effectExtent l="0" t="0" r="1270" b="825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ЖК-экран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.75pt;margin-top:40.25pt;width:23.9pt;height:11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ЖК-экран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370205</wp:posOffset>
                </wp:positionV>
                <wp:extent cx="265430" cy="107950"/>
                <wp:effectExtent l="1270" t="0" r="0" b="0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left:0;text-align:left;margin-left:21.65pt;margin-top:29.15pt;width:20.9pt;height:8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NqfgIAAAg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72390</wp:posOffset>
                </wp:positionV>
                <wp:extent cx="393700" cy="155575"/>
                <wp:effectExtent l="0" t="0" r="635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A29" w:rsidRDefault="00680A2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для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.05pt;margin-top:5.7pt;width:31pt;height:12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" stroked="f">
                <v:textbox inset="0,0,0,0">
                  <w:txbxContent>
                    <w:p w:rsidR="00680A29" w:rsidRDefault="00680A2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для наушников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501650</wp:posOffset>
                </wp:positionV>
                <wp:extent cx="144145" cy="0"/>
                <wp:effectExtent l="10160" t="13970" r="7620" b="5080"/>
                <wp:wrapNone/>
                <wp:docPr id="4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4417" id="Straight Connector 2" o:spid="_x0000_s1026" style="position:absolute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5pt,39.5pt" to="153.7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" strokecolor="#7f7f7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904239</wp:posOffset>
                </wp:positionV>
                <wp:extent cx="118110" cy="0"/>
                <wp:effectExtent l="0" t="0" r="34290" b="19050"/>
                <wp:wrapNone/>
                <wp:docPr id="43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759F5" id="Straight Connector 18" o:spid="_x0000_s1026" style="position:absolute;flip:y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7pt,71.2pt" to="76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755650</wp:posOffset>
                </wp:positionV>
                <wp:extent cx="144780" cy="83820"/>
                <wp:effectExtent l="0" t="0" r="26670" b="304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144780" cy="83820"/>
                          <a:chOff x="0" y="0"/>
                          <a:chExt cx="144780" cy="83820"/>
                        </a:xfrm>
                      </wpg:grpSpPr>
                      <wps:wsp>
                        <wps:cNvPr id="41" name="Straight Connector 11"/>
                        <wps:cNvCnPr/>
                        <wps:spPr>
                          <a:xfrm flipH="1" flipV="1">
                            <a:off x="108585" y="0"/>
                            <a:ext cx="36195" cy="838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" name="Straight Connector 13"/>
                        <wps:cNvCnPr/>
                        <wps:spPr>
                          <a:xfrm flipV="1">
                            <a:off x="0" y="3810"/>
                            <a:ext cx="113030" cy="190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94B92" id="Group 14" o:spid="_x0000_s1026" style="position:absolute;margin-left:65.85pt;margin-top:59.5pt;width:11.4pt;height:6.6pt;flip:x;z-index:251646464" coordsize="14478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">
                <v:line id="Straight Connector 11" o:spid="_x0000_s1027" style="position:absolute;flip:x y;visibility:visible;mso-wrap-style:square" from="108585,0" to="144780,8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X5cQAAADbAAAADwAAAGRycy9kb3ducmV2LnhtbESPUWvCMBSF3wf+h3AF32YakW1Uo4hM&#10;5sM2WNsfcGmuTbG56ZpMu3+/DAQfD+ec73DW29F14kJDaD1rUPMMBHHtTcuNhqo8PL6ACBHZYOeZ&#10;NPxSgO1m8rDG3Pgrf9GliI1IEA45arAx9rmUobbkMMx9T5y8kx8cxiSHRpoBrwnuOrnIsifpsOW0&#10;YLGnvaX6XPw4DUXxfixtlVXqs1Lq47k9f7+Vr1rPpuNuBSLSGO/hW/toNCwV/H9JP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6RflxAAAANsAAAAPAAAAAAAAAAAA&#10;AAAAAKECAABkcnMvZG93bnJldi54bWxQSwUGAAAAAAQABAD5AAAAkgMAAAAA&#10;" strokecolor="#7f7f7f"/>
                <v:line id="Straight Connector 13" o:spid="_x0000_s1028" style="position:absolute;flip:y;visibility:visible;mso-wrap-style:square" from="0,3810" to="11303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J+cMAAADbAAAADwAAAGRycy9kb3ducmV2LnhtbESPQWvCQBSE7wX/w/KE3ppdpSkSs4oI&#10;toX2EhXE2zP7TILZtyG71fjvu4WCx2FmvmHy5WBbcaXeN441TBIFgrh0puFKw363eZmB8AHZYOuY&#10;NNzJw3IxesoxM+7GBV23oRIRwj5DDXUIXSalL2uy6BPXEUfv7HqLIcq+kqbHW4TbVk6VepMWG44L&#10;NXa0rqm8bH+sBnX4Tr/u/FFK50/Hwr3vfaqU1s/jYTUHEWgIj/B/+9NoeJ3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VSfnDAAAA2wAAAA8AAAAAAAAAAAAA&#10;AAAAoQIAAGRycy9kb3ducmV2LnhtbFBLBQYAAAAABAAEAPkAAACRAwAAAAA=&#10;" strokecolor="#7f7f7f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909955</wp:posOffset>
                </wp:positionV>
                <wp:extent cx="137160" cy="1905"/>
                <wp:effectExtent l="0" t="0" r="34290" b="36195"/>
                <wp:wrapNone/>
                <wp:docPr id="39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23381" id="Straight Connector 16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5pt,71.65pt" to="48.1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" strokecolor="#7f7f7f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406400</wp:posOffset>
                </wp:positionV>
                <wp:extent cx="215900" cy="635"/>
                <wp:effectExtent l="0" t="0" r="31750" b="3746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CDAFD" id="Straight Connector 3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pt,32pt" to="57.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" strokecolor="#7f7f7f">
                <o:lock v:ext="edit" shapetype="f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2181225" cy="1457325"/>
            <wp:effectExtent l="0" t="0" r="9525" b="9525"/>
            <wp:docPr id="3" name="Рисунок 1" descr="layout-pla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ayout-plain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339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565784</wp:posOffset>
                </wp:positionV>
                <wp:extent cx="190500" cy="0"/>
                <wp:effectExtent l="0" t="0" r="19050" b="19050"/>
                <wp:wrapNone/>
                <wp:docPr id="37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C5B91" id="Straight Connector 8" o:spid="_x0000_s1026" style="position:absolute;flip:x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5pt,44.55pt" to="53.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" strokecolor="#7f7f7f">
                <o:lock v:ext="edit" shapetype="f"/>
              </v:lin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</w:p>
    <w:p w:rsidR="00680A29" w:rsidRDefault="00680A29">
      <w:pPr>
        <w:rPr>
          <w:rFonts w:ascii="Calibri" w:hAnsi="Calibri"/>
        </w:rPr>
      </w:pPr>
    </w:p>
    <w:p w:rsidR="00680A29" w:rsidRDefault="00680A29">
      <w:pPr>
        <w:pStyle w:val="Heading2"/>
      </w:pPr>
      <w:r>
        <w:lastRenderedPageBreak/>
        <w:t>Установка SIM-карты</w:t>
      </w:r>
    </w:p>
    <w:p w:rsidR="00680A29" w:rsidRDefault="00680A29">
      <w:r>
        <w:t>Порядок установки SIM-карты:</w:t>
      </w:r>
    </w:p>
    <w:p w:rsidR="00680A29" w:rsidRDefault="00680A29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color w:val="777777"/>
        </w:rPr>
      </w:pPr>
      <w:r>
        <w:rPr>
          <w:rFonts w:ascii="Convection" w:hAnsi="Convection"/>
          <w:color w:val="777777"/>
        </w:rPr>
        <w:t>Выключите телефон, снимите заднюю панель и извлеките батарею, как показано на следующем рисунке: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jc w:val="left"/>
        <w:rPr>
          <w:color w:val="777777"/>
        </w:rPr>
      </w:pP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1028700" cy="857250"/>
            <wp:effectExtent l="0" t="0" r="0" b="0"/>
            <wp:docPr id="4" name="Рисунок 2" descr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1047750" cy="1038225"/>
            <wp:effectExtent l="0" t="0" r="0" b="9525"/>
            <wp:docPr id="5" name="Рисунок 3" descr="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tte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Правильно установите SIM-карту(-ы) в специальный(-е) разъем(-ы), как показано на следующем рисунке: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1152525" cy="1066800"/>
            <wp:effectExtent l="0" t="0" r="9525" b="0"/>
            <wp:docPr id="6" name="Рисунок 4" descr="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i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Установите обратно батарею и заднюю панель мобильного телефона.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31"/>
        <w:gridCol w:w="2989"/>
      </w:tblGrid>
      <w:tr w:rsidR="00680A29">
        <w:tc>
          <w:tcPr>
            <w:tcW w:w="431" w:type="dxa"/>
            <w:vAlign w:val="center"/>
          </w:tcPr>
          <w:p w:rsidR="00680A29" w:rsidRDefault="00FD7EDA">
            <w:pPr>
              <w:pStyle w:val="TableText"/>
              <w:keepNext/>
              <w:spacing w:before="40" w:after="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" cy="95250"/>
                  <wp:effectExtent l="0" t="0" r="0" b="0"/>
                  <wp:docPr id="7" name="Picture 98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680A29" w:rsidRDefault="00680A29">
            <w:pPr>
              <w:keepNext/>
              <w:spacing w:before="40" w:after="40"/>
              <w:rPr>
                <w:b/>
                <w:bCs/>
                <w:szCs w:val="21"/>
              </w:rPr>
            </w:pPr>
            <w:r>
              <w:t>Храните SIM-карту в местах, недоступных для детей.</w:t>
            </w:r>
          </w:p>
        </w:tc>
      </w:tr>
      <w:tr w:rsidR="00680A29">
        <w:tc>
          <w:tcPr>
            <w:tcW w:w="431" w:type="dxa"/>
            <w:vAlign w:val="center"/>
          </w:tcPr>
          <w:p w:rsidR="00680A29" w:rsidRDefault="00FD7EDA">
            <w:pPr>
              <w:pStyle w:val="TableText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8" name="Picture 99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680A29" w:rsidRDefault="00680A29">
            <w:pPr>
              <w:spacing w:before="40" w:after="40"/>
            </w:pPr>
            <w:r>
              <w:t>Запрещается царапать или сгибать SIM-карту. Будьте осторожны при использовании, установке и извлечении карты.</w:t>
            </w:r>
          </w:p>
        </w:tc>
      </w:tr>
    </w:tbl>
    <w:p w:rsidR="00680A29" w:rsidRDefault="00680A29">
      <w:pPr>
        <w:pStyle w:val="Heading2"/>
      </w:pPr>
    </w:p>
    <w:p w:rsidR="00680A29" w:rsidRDefault="00680A29">
      <w:pPr>
        <w:pStyle w:val="Heading2"/>
      </w:pPr>
      <w:r>
        <w:t>Установка карты памяти</w:t>
      </w:r>
    </w:p>
    <w:p w:rsidR="00680A29" w:rsidRDefault="00680A29">
      <w:r>
        <w:t>Порядок установки карты памяти:</w:t>
      </w:r>
    </w:p>
    <w:p w:rsidR="00680A29" w:rsidRDefault="00680A29">
      <w:pPr>
        <w:pStyle w:val="-11"/>
        <w:numPr>
          <w:ilvl w:val="0"/>
          <w:numId w:val="1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color w:val="777777"/>
        </w:rPr>
      </w:pPr>
      <w:r>
        <w:rPr>
          <w:color w:val="777777"/>
        </w:rPr>
        <w:t>Выключите телефон, снимите заднюю панель и извлеките батарею.</w:t>
      </w:r>
    </w:p>
    <w:p w:rsidR="00680A29" w:rsidRDefault="00680A29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Установите карту памяти в специальный разъем, как показано на рисунке ниже: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914400" cy="752475"/>
            <wp:effectExtent l="0" t="0" r="0" b="9525"/>
            <wp:docPr id="9" name="Рисунок 7" descr="sd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-ca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Number1"/>
        <w:numPr>
          <w:ilvl w:val="0"/>
          <w:numId w:val="7"/>
        </w:numPr>
        <w:tabs>
          <w:tab w:val="clear" w:pos="630"/>
        </w:tabs>
        <w:spacing w:before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Установите обратно батарею и заднюю панель мобильного телефона.</w:t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3132"/>
      </w:tblGrid>
      <w:tr w:rsidR="00680A29">
        <w:trPr>
          <w:trHeight w:val="553"/>
        </w:trPr>
        <w:tc>
          <w:tcPr>
            <w:tcW w:w="378" w:type="dxa"/>
            <w:vAlign w:val="center"/>
          </w:tcPr>
          <w:p w:rsidR="00680A29" w:rsidRDefault="00FD7EDA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0" name="Picture 100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680A29" w:rsidRDefault="00680A29">
            <w:pPr>
              <w:spacing w:before="40" w:after="40"/>
              <w:rPr>
                <w:rFonts w:ascii="Calibri" w:hAnsi="Calibri"/>
              </w:rPr>
            </w:pPr>
            <w:r>
              <w:t>Для данного устройства используйте только совместимые карты памяти, одобренные компанией Micromax</w:t>
            </w:r>
            <w:r>
              <w:rPr>
                <w:rFonts w:ascii="Calibri" w:hAnsi="Calibri"/>
              </w:rPr>
              <w:t>.</w:t>
            </w:r>
            <w:r>
              <w:t xml:space="preserve"> Использование несовместимых карт памяти может привести к повреждению карты или мобильного телефона, а также данных, хранящихся на карте памяти</w:t>
            </w:r>
            <w:r>
              <w:rPr>
                <w:rFonts w:ascii="Calibri" w:hAnsi="Calibri"/>
              </w:rPr>
              <w:t>.</w:t>
            </w:r>
          </w:p>
        </w:tc>
      </w:tr>
    </w:tbl>
    <w:p w:rsidR="00680A29" w:rsidRDefault="00680A29">
      <w:pPr>
        <w:pStyle w:val="Heading2"/>
      </w:pPr>
      <w:r>
        <w:lastRenderedPageBreak/>
        <w:t>Включение/выключение мобильного телефона</w:t>
      </w:r>
    </w:p>
    <w:p w:rsidR="00680A29" w:rsidRDefault="00680A29">
      <w:pPr>
        <w:spacing w:after="0"/>
      </w:pPr>
      <w:r>
        <w:t>Длительное нажатие клавиши питания включает/выключает телефон.</w:t>
      </w:r>
    </w:p>
    <w:p w:rsidR="00680A29" w:rsidRDefault="00FD7EDA">
      <w:pPr>
        <w:spacing w:before="0" w:after="0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790575" cy="790575"/>
            <wp:effectExtent l="0" t="0" r="9525" b="9525"/>
            <wp:docPr id="11" name="Рисунок 9" descr="on_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n_o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Heading2"/>
      </w:pPr>
      <w:r>
        <w:t>Заряд батареи</w:t>
      </w:r>
    </w:p>
    <w:p w:rsidR="00680A29" w:rsidRDefault="00680A29">
      <w:pPr>
        <w:spacing w:after="0"/>
      </w:pPr>
      <w:r>
        <w:t>Перед первым использованием устройства необходимо полностью зарядить батарею. Заряжать батарею можно с помощью зарядного устройства, или подключив мобильный телефон к ПК кабелем USB.</w:t>
      </w:r>
    </w:p>
    <w:p w:rsidR="00680A29" w:rsidRDefault="00FD7EDA">
      <w:pPr>
        <w:pStyle w:val="BodyText"/>
        <w:jc w:val="center"/>
        <w:rPr>
          <w:color w:val="777777"/>
        </w:rPr>
      </w:pPr>
      <w:r>
        <w:rPr>
          <w:noProof/>
          <w:color w:val="777777"/>
        </w:rPr>
        <w:drawing>
          <wp:inline distT="0" distB="0" distL="0" distR="0">
            <wp:extent cx="1219200" cy="1143000"/>
            <wp:effectExtent l="0" t="0" r="0" b="0"/>
            <wp:docPr id="12" name="Рисунок 10" descr="char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harg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680A29">
        <w:tc>
          <w:tcPr>
            <w:tcW w:w="365" w:type="dxa"/>
            <w:vAlign w:val="center"/>
          </w:tcPr>
          <w:p w:rsidR="00680A29" w:rsidRDefault="00FD7EDA">
            <w:pPr>
              <w:pStyle w:val="TableText"/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" cy="95250"/>
                  <wp:effectExtent l="0" t="0" r="0" b="0"/>
                  <wp:docPr id="13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680A29" w:rsidRDefault="00680A29">
            <w:pPr>
              <w:pStyle w:val="StyleIntro-TextLeft0Firstline0"/>
              <w:keepNext/>
              <w:rPr>
                <w:color w:val="777777"/>
              </w:rPr>
            </w:pPr>
            <w:r>
              <w:rPr>
                <w:rFonts w:ascii="Convection" w:hAnsi="Convection"/>
                <w:color w:val="777777"/>
                <w:sz w:val="12"/>
              </w:rPr>
              <w:t>Также можно заряжать батарею совместимым зарядным устройством с интерфейсом USB.</w:t>
            </w:r>
          </w:p>
        </w:tc>
      </w:tr>
      <w:tr w:rsidR="00680A29">
        <w:tc>
          <w:tcPr>
            <w:tcW w:w="365" w:type="dxa"/>
            <w:vAlign w:val="center"/>
          </w:tcPr>
          <w:p w:rsidR="00680A29" w:rsidRDefault="00FD7EDA">
            <w:pPr>
              <w:pStyle w:val="TableText"/>
              <w:ind w:left="0"/>
            </w:pPr>
            <w:r>
              <w:rPr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4" name="Picture 123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680A29" w:rsidRDefault="00680A29">
            <w:pPr>
              <w:pStyle w:val="StyleIntro-TextLeft0Firstline0"/>
              <w:rPr>
                <w:color w:val="777777"/>
                <w:sz w:val="12"/>
              </w:rPr>
            </w:pPr>
            <w:r>
              <w:rPr>
                <w:rFonts w:ascii="Convection" w:hAnsi="Convection"/>
                <w:color w:val="777777"/>
                <w:sz w:val="12"/>
              </w:rPr>
              <w:t>Пользуйтесь только одобренными компанией Micromax моделями зарядных устройств и кабелей. Использование несовместимых зарядных устройств и кабелей может привести к взрыву батареи или повреждению устройства.</w:t>
            </w:r>
          </w:p>
        </w:tc>
      </w:tr>
    </w:tbl>
    <w:p w:rsidR="00680A29" w:rsidRDefault="00680A29">
      <w:pPr>
        <w:pStyle w:val="Heading1"/>
        <w:spacing w:before="120"/>
      </w:pPr>
      <w:r>
        <w:t>Использование телефона</w:t>
      </w:r>
    </w:p>
    <w:p w:rsidR="00680A29" w:rsidRDefault="00680A29">
      <w:pPr>
        <w:pStyle w:val="Heading2"/>
      </w:pPr>
      <w:r>
        <w:t>Блокировка (разблокировка) телефона</w:t>
      </w:r>
    </w:p>
    <w:p w:rsidR="00680A29" w:rsidRDefault="00680A29">
      <w:r>
        <w:t>Для блокировки (разблокировки) телефона на главном экране нажмите левую функциональную клавишу и сразу после этого клавишу «*», как показано на следующем рисунке:</w:t>
      </w:r>
    </w:p>
    <w:p w:rsidR="00680A29" w:rsidRDefault="00FD7EDA">
      <w:pPr>
        <w:jc w:val="center"/>
      </w:pPr>
      <w:r>
        <w:rPr>
          <w:noProof/>
        </w:rPr>
        <w:drawing>
          <wp:inline distT="0" distB="0" distL="0" distR="0">
            <wp:extent cx="1352550" cy="971550"/>
            <wp:effectExtent l="0" t="0" r="0" b="0"/>
            <wp:docPr id="15" name="Рисунок 13" descr="lock-un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lock-unl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Heading2"/>
      </w:pPr>
      <w:r>
        <w:t>Совершение вызова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Чтобы позвонить, наберите номер и нажмите клавишу вызова. 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Также можно позвонить на номер из телефонной книги или журнала звонков. </w:t>
      </w:r>
    </w:p>
    <w:p w:rsidR="00680A29" w:rsidRDefault="00680A29">
      <w:pPr>
        <w:pStyle w:val="Heading2"/>
      </w:pPr>
      <w:r>
        <w:lastRenderedPageBreak/>
        <w:t>Регулировка громкости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Для изменения громкости мелодии входящего вызова нажимайте клавиши навигации вверх и вниз, как показано на следующем рисунке: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noProof/>
          <w:color w:val="777777"/>
        </w:rPr>
      </w:pP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1638300" cy="1104900"/>
            <wp:effectExtent l="0" t="0" r="0" b="0"/>
            <wp:docPr id="16" name="Рисунок 14" descr="volum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volume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pStyle w:val="Heading2"/>
        <w:rPr>
          <w:lang w:val="en-US"/>
        </w:rPr>
      </w:pPr>
      <w:r>
        <w:t>Ответ на вызов/отклонение вызова</w:t>
      </w:r>
    </w:p>
    <w:tbl>
      <w:tblPr>
        <w:tblW w:w="3280" w:type="dxa"/>
        <w:tblInd w:w="108" w:type="dxa"/>
        <w:tblBorders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710"/>
        <w:gridCol w:w="1570"/>
      </w:tblGrid>
      <w:tr w:rsidR="00680A29">
        <w:tc>
          <w:tcPr>
            <w:tcW w:w="1710" w:type="dxa"/>
          </w:tcPr>
          <w:p w:rsidR="00680A29" w:rsidRDefault="00FD7E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1143000"/>
                  <wp:effectExtent l="0" t="0" r="0" b="0"/>
                  <wp:docPr id="17" name="Рисунок 15" descr="ans-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ans-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A29" w:rsidRDefault="00680A29">
            <w:pPr>
              <w:spacing w:before="0" w:after="0" w:line="240" w:lineRule="auto"/>
              <w:jc w:val="center"/>
            </w:pPr>
            <w:r>
              <w:t>Для ответа на звонок нажмите клавишу вызова.</w:t>
            </w:r>
          </w:p>
        </w:tc>
        <w:tc>
          <w:tcPr>
            <w:tcW w:w="1570" w:type="dxa"/>
          </w:tcPr>
          <w:p w:rsidR="00680A29" w:rsidRDefault="00FD7E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1104900"/>
                  <wp:effectExtent l="0" t="0" r="9525" b="0"/>
                  <wp:docPr id="18" name="Рисунок 16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A29" w:rsidRDefault="00680A29">
            <w:pPr>
              <w:spacing w:before="0" w:after="0" w:line="240" w:lineRule="auto"/>
              <w:jc w:val="center"/>
            </w:pPr>
            <w:r>
              <w:t>Чтобы отклонить звонок, нажмите клавишу питания/завершения.</w:t>
            </w:r>
          </w:p>
        </w:tc>
      </w:tr>
    </w:tbl>
    <w:p w:rsidR="00680A29" w:rsidRDefault="00680A29">
      <w:pPr>
        <w:pStyle w:val="Heading2"/>
      </w:pPr>
      <w:r>
        <w:lastRenderedPageBreak/>
        <w:t>Международные звонки</w:t>
      </w:r>
    </w:p>
    <w:p w:rsidR="00680A29" w:rsidRDefault="00680A29">
      <w:pPr>
        <w:spacing w:before="0"/>
      </w:pPr>
      <w:r>
        <w:t>На главном экране дважды нажмите клавишу «*», пока на экране не появится значок «+». Введите международный код и номер телефона и нажмите клавишу вызова, чтобы позвонить.</w:t>
      </w:r>
    </w:p>
    <w:p w:rsidR="00680A29" w:rsidRDefault="00680A29">
      <w:pPr>
        <w:pStyle w:val="Heading2"/>
      </w:pPr>
      <w:r>
        <w:t>Отправка сообщений</w:t>
      </w:r>
    </w:p>
    <w:p w:rsidR="00680A29" w:rsidRDefault="00680A29">
      <w:pPr>
        <w:spacing w:after="0"/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Сообщения</w:t>
      </w:r>
    </w:p>
    <w:p w:rsidR="00680A29" w:rsidRDefault="00680A29">
      <w:pPr>
        <w:spacing w:before="0"/>
      </w:pPr>
      <w:r>
        <w:t>Можно составить новое сообщение или ответить на существующее сообщение из списка.</w:t>
      </w:r>
    </w:p>
    <w:p w:rsidR="00680A29" w:rsidRDefault="00680A29">
      <w:pPr>
        <w:pStyle w:val="Heading2"/>
      </w:pPr>
      <w:r>
        <w:t>Контакты</w:t>
      </w:r>
    </w:p>
    <w:p w:rsidR="00680A29" w:rsidRDefault="00680A29">
      <w:pPr>
        <w:spacing w:after="0"/>
        <w:rPr>
          <w:rFonts w:ascii="Calibri" w:hAnsi="Calibri"/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Контакты</w:t>
      </w:r>
    </w:p>
    <w:p w:rsidR="00680A29" w:rsidRDefault="00680A29">
      <w:pPr>
        <w:spacing w:before="0"/>
      </w:pPr>
      <w:r>
        <w:t xml:space="preserve">Можно в любое время добавлять контакты в телефонную книгу и использовать их. Для добавления нового контактного номера наберите номер на главном экране и выберите </w:t>
      </w:r>
      <w:r>
        <w:rPr>
          <w:b/>
        </w:rPr>
        <w:t>Добавить в контакты</w:t>
      </w:r>
      <w:r>
        <w:t xml:space="preserve">. </w:t>
      </w:r>
    </w:p>
    <w:p w:rsidR="00680A29" w:rsidRDefault="00FD7EDA">
      <w:pPr>
        <w:pStyle w:val="Heading1"/>
        <w:rPr>
          <w:kern w:val="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1654810</wp:posOffset>
            </wp:positionV>
            <wp:extent cx="184150" cy="238125"/>
            <wp:effectExtent l="0" t="0" r="635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29">
        <w:t>Использование мультимедийных функций</w:t>
      </w:r>
    </w:p>
    <w:p w:rsidR="00680A29" w:rsidRDefault="00680A29">
      <w:pPr>
        <w:spacing w:after="0"/>
        <w:rPr>
          <w:b/>
        </w:rPr>
      </w:pPr>
      <w:r>
        <w:rPr>
          <w:b/>
        </w:rPr>
        <w:t>Меню</w:t>
      </w:r>
      <w:r>
        <w:rPr>
          <w:rFonts w:ascii="Arial" w:hAnsi="Arial"/>
          <w:b/>
        </w:rPr>
        <w:t>→</w:t>
      </w:r>
      <w:r>
        <w:rPr>
          <w:b/>
        </w:rPr>
        <w:t xml:space="preserve"> Мультимедиа</w:t>
      </w:r>
    </w:p>
    <w:p w:rsidR="00680A29" w:rsidRDefault="00680A29">
      <w:pPr>
        <w:spacing w:before="0"/>
        <w:rPr>
          <w:b/>
        </w:rPr>
      </w:pPr>
      <w:r>
        <w:t>В разделе «Мультимедиа» предоставляется доступ к таким функциям, как «Диспетчер файлов», «Камера», «Видеокамера», «Галерея», «Плеер», «Видеоплеер», «FM-радио» и «Диктофон».</w:t>
      </w:r>
    </w:p>
    <w:p w:rsidR="00680A29" w:rsidRDefault="00680A29">
      <w:pPr>
        <w:pStyle w:val="Heading2"/>
      </w:pPr>
      <w:r>
        <w:t>Камера</w:t>
      </w:r>
    </w:p>
    <w:p w:rsidR="00680A29" w:rsidRDefault="00680A29">
      <w:pPr>
        <w:spacing w:after="0"/>
        <w:rPr>
          <w:b/>
        </w:rPr>
      </w:pPr>
      <w:r>
        <w:rPr>
          <w:b/>
        </w:rPr>
        <w:t>Меню</w:t>
      </w:r>
      <w:r>
        <w:rPr>
          <w:rFonts w:ascii="Arial" w:hAnsi="Arial"/>
          <w:b/>
        </w:rPr>
        <w:t>→</w:t>
      </w:r>
      <w:r>
        <w:rPr>
          <w:b/>
        </w:rPr>
        <w:t xml:space="preserve"> Мультимедиа </w:t>
      </w:r>
      <w:r>
        <w:rPr>
          <w:rFonts w:ascii="Arial" w:hAnsi="Arial"/>
          <w:b/>
        </w:rPr>
        <w:t>→</w:t>
      </w:r>
      <w:r>
        <w:rPr>
          <w:b/>
        </w:rPr>
        <w:t xml:space="preserve"> Камера</w:t>
      </w:r>
    </w:p>
    <w:p w:rsidR="00680A29" w:rsidRDefault="00680A29">
      <w:pPr>
        <w:spacing w:before="0"/>
      </w:pPr>
      <w:r>
        <w:t>Телефон имеет камеру с разрешением 0,08 мегапикселя. В режиме камеры нажмите левую функциональную клавишу для выбора различных опций и вариантов фотосъемки. Нажмите клавишу ОК, чтобы сделать снимок.</w:t>
      </w:r>
    </w:p>
    <w:p w:rsidR="00680A29" w:rsidRDefault="00680A29">
      <w:pPr>
        <w:pStyle w:val="Heading2"/>
      </w:pPr>
      <w:r>
        <w:lastRenderedPageBreak/>
        <w:t>FM-радио</w:t>
      </w:r>
    </w:p>
    <w:p w:rsidR="00680A29" w:rsidRDefault="00680A29">
      <w:pPr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Мультимедиа </w:t>
      </w:r>
      <w:r>
        <w:rPr>
          <w:rFonts w:ascii="Arial" w:hAnsi="Arial"/>
          <w:b/>
        </w:rPr>
        <w:t>→</w:t>
      </w:r>
      <w:r>
        <w:rPr>
          <w:b/>
        </w:rPr>
        <w:t xml:space="preserve"> FM-радио</w:t>
      </w:r>
    </w:p>
    <w:p w:rsidR="00680A29" w:rsidRDefault="00680A29">
      <w:r>
        <w:t xml:space="preserve">Используя встроенный приемник FM-радио, можно прослушивать радиостанции в диапазоне FM. </w:t>
      </w:r>
    </w:p>
    <w:p w:rsidR="00680A29" w:rsidRDefault="00680A29">
      <w:r>
        <w:t>Необходимо подключить наушники к мобильному телефону так, как показано на следующем рисунке:</w:t>
      </w:r>
    </w:p>
    <w:p w:rsidR="00680A29" w:rsidRDefault="00FD7EDA">
      <w:pPr>
        <w:jc w:val="center"/>
      </w:pPr>
      <w:r>
        <w:rPr>
          <w:noProof/>
        </w:rPr>
        <w:drawing>
          <wp:inline distT="0" distB="0" distL="0" distR="0">
            <wp:extent cx="1133475" cy="1257300"/>
            <wp:effectExtent l="0" t="0" r="9525" b="0"/>
            <wp:docPr id="19" name="Рисунок 17" descr="headset_ne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eadset_new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r>
        <w:t>Для работы с интерфейсом FM-радио используйте клавиши навигации и клавишу ОК.</w:t>
      </w:r>
    </w:p>
    <w:p w:rsidR="00680A29" w:rsidRDefault="00680A29">
      <w:pPr>
        <w:pStyle w:val="Heading2"/>
      </w:pPr>
    </w:p>
    <w:p w:rsidR="00680A29" w:rsidRDefault="00680A29">
      <w:pPr>
        <w:pStyle w:val="Heading2"/>
      </w:pPr>
      <w:r>
        <w:t>Плеер</w:t>
      </w:r>
    </w:p>
    <w:p w:rsidR="00680A29" w:rsidRDefault="00680A29">
      <w:pPr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Мультимедиа </w:t>
      </w:r>
      <w:r>
        <w:rPr>
          <w:rFonts w:ascii="Arial" w:hAnsi="Arial"/>
          <w:b/>
        </w:rPr>
        <w:t>→</w:t>
      </w:r>
      <w:r>
        <w:rPr>
          <w:b/>
        </w:rPr>
        <w:t xml:space="preserve"> Плеер</w:t>
      </w:r>
    </w:p>
    <w:p w:rsidR="00680A29" w:rsidRDefault="00680A29">
      <w:r>
        <w:t>Мобильный телефон имеет встроенный проигрыватель, который воспроизводит композиции, записанные на карте памяти. Сохраняйте и прослушивайте любимые мелодии в любое время на вашем X088. Проигрыватель телефона X088 снабжен удобным и понятным интерфейсом. Управлять им можно с помощью соответствующих клавиш.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lastRenderedPageBreak/>
        <w:t>Для просмотра меню плеера нажмите левую функциональную клавишу.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Воспроизведение/Пауза: нажмите клавишу ОК.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Смена композиции: нажимайте клавиши навигации влево и вправо.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Настройка громкости: Нажмите клавиши «*» и «#», как показано на следующем рисунке: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noProof/>
          <w:color w:val="777777"/>
        </w:rPr>
        <w:drawing>
          <wp:inline distT="0" distB="0" distL="0" distR="0">
            <wp:extent cx="1314450" cy="1028700"/>
            <wp:effectExtent l="0" t="0" r="0" b="0"/>
            <wp:docPr id="20" name="Рисунок 18" descr="volume-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volume-mus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29" w:rsidRDefault="00680A29">
      <w:pPr>
        <w:rPr>
          <w:lang w:val="en-US"/>
        </w:rPr>
      </w:pPr>
    </w:p>
    <w:p w:rsidR="00680A29" w:rsidRDefault="00680A29">
      <w:pPr>
        <w:pStyle w:val="Heading2"/>
        <w:spacing w:before="120"/>
      </w:pPr>
      <w:r>
        <w:t>Диктофон</w:t>
      </w:r>
    </w:p>
    <w:p w:rsidR="00680A29" w:rsidRDefault="00680A29">
      <w:pPr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Мультимедиа </w:t>
      </w:r>
      <w:r>
        <w:rPr>
          <w:rFonts w:ascii="Arial" w:hAnsi="Arial"/>
          <w:b/>
        </w:rPr>
        <w:t>→</w:t>
      </w:r>
      <w:r>
        <w:rPr>
          <w:b/>
        </w:rPr>
        <w:t xml:space="preserve"> Диктофон</w:t>
      </w:r>
    </w:p>
    <w:p w:rsidR="00680A29" w:rsidRDefault="00680A29">
      <w:r>
        <w:t xml:space="preserve">С помощью диктофона можно с легкостью записывать любые звуки. Откройте диктофон и нажмите клавишу ОК, чтобы начать новую запись. Нажмите левую функциональную клавишу для просмотра других вариантов звукозаписи. </w:t>
      </w:r>
    </w:p>
    <w:p w:rsidR="00680A29" w:rsidRDefault="00680A29">
      <w:pPr>
        <w:pStyle w:val="Heading1"/>
      </w:pPr>
      <w:r>
        <w:t>Особые возможности</w:t>
      </w:r>
    </w:p>
    <w:p w:rsidR="00680A29" w:rsidRDefault="00680A29">
      <w:pPr>
        <w:pStyle w:val="Heading2"/>
      </w:pPr>
      <w:r>
        <w:t>Фонарик</w:t>
      </w:r>
    </w:p>
    <w:p w:rsidR="00680A29" w:rsidRDefault="00680A29">
      <w:pPr>
        <w:rPr>
          <w:b/>
        </w:rPr>
      </w:pPr>
      <w:r>
        <w:t xml:space="preserve">Длительное нажатие на клавишу ОК включает (выключает) фонарик. Для этого также можно использовать пункт </w:t>
      </w: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Органайзер </w:t>
      </w:r>
      <w:r>
        <w:rPr>
          <w:rFonts w:ascii="Arial" w:hAnsi="Arial"/>
          <w:b/>
        </w:rPr>
        <w:t>→</w:t>
      </w:r>
      <w:r>
        <w:rPr>
          <w:b/>
        </w:rPr>
        <w:t xml:space="preserve"> Фонарь. </w:t>
      </w:r>
    </w:p>
    <w:p w:rsidR="00680A29" w:rsidRDefault="00680A29">
      <w:pPr>
        <w:pStyle w:val="Heading2"/>
      </w:pPr>
      <w:r>
        <w:lastRenderedPageBreak/>
        <w:t>Язык</w:t>
      </w:r>
    </w:p>
    <w:p w:rsidR="00680A29" w:rsidRDefault="00680A29">
      <w:pPr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Настройки </w:t>
      </w:r>
      <w:r>
        <w:rPr>
          <w:rFonts w:ascii="Arial" w:hAnsi="Arial"/>
          <w:b/>
        </w:rPr>
        <w:t>→</w:t>
      </w:r>
      <w:r>
        <w:rPr>
          <w:b/>
        </w:rPr>
        <w:t xml:space="preserve">  Настройки телефона </w:t>
      </w:r>
      <w:r>
        <w:rPr>
          <w:rFonts w:ascii="Arial" w:hAnsi="Arial"/>
          <w:b/>
        </w:rPr>
        <w:t>→</w:t>
      </w:r>
      <w:r>
        <w:rPr>
          <w:b/>
        </w:rPr>
        <w:t xml:space="preserve"> Настройки языка</w:t>
      </w:r>
    </w:p>
    <w:p w:rsidR="00680A29" w:rsidRDefault="00680A29">
      <w:r>
        <w:t>Можно выбрать нужный язык для телефона. Телефон поддерживает английский и русский языки.</w:t>
      </w:r>
    </w:p>
    <w:p w:rsidR="00680A29" w:rsidRDefault="00680A29">
      <w:pPr>
        <w:pStyle w:val="Heading2"/>
      </w:pPr>
      <w:r>
        <w:t>Защита телефона</w:t>
      </w:r>
    </w:p>
    <w:p w:rsidR="00680A29" w:rsidRDefault="00680A29">
      <w:pPr>
        <w:rPr>
          <w:b/>
        </w:rPr>
      </w:pPr>
      <w:r>
        <w:rPr>
          <w:b/>
        </w:rPr>
        <w:t xml:space="preserve">Меню </w:t>
      </w:r>
      <w:r>
        <w:rPr>
          <w:rFonts w:ascii="Arial" w:hAnsi="Arial"/>
          <w:b/>
        </w:rPr>
        <w:t>→</w:t>
      </w:r>
      <w:r>
        <w:rPr>
          <w:b/>
        </w:rPr>
        <w:t xml:space="preserve"> Настройки </w:t>
      </w:r>
      <w:r>
        <w:rPr>
          <w:rFonts w:ascii="Arial" w:hAnsi="Arial"/>
          <w:b/>
        </w:rPr>
        <w:t>→</w:t>
      </w:r>
      <w:r>
        <w:rPr>
          <w:b/>
        </w:rPr>
        <w:t xml:space="preserve"> Безопасность </w:t>
      </w:r>
    </w:p>
    <w:p w:rsidR="00680A29" w:rsidRDefault="00680A29">
      <w:r>
        <w:t>Можно ввести PIN-код для включения или выключения блокировки клавиатуры, а также настроить пароль для блокировки экрана. По умолчанию используется пароль 0000.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680A29">
        <w:trPr>
          <w:trHeight w:val="2"/>
        </w:trPr>
        <w:tc>
          <w:tcPr>
            <w:tcW w:w="365" w:type="dxa"/>
            <w:vAlign w:val="center"/>
          </w:tcPr>
          <w:p w:rsidR="00680A29" w:rsidRDefault="00FD7EDA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21" name="Picture 1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680A29" w:rsidRDefault="00680A29">
            <w:pPr>
              <w:pStyle w:val="StyleIntro-TextLeft0Firstline0"/>
              <w:rPr>
                <w:color w:val="777777"/>
              </w:rPr>
            </w:pPr>
            <w:r>
              <w:rPr>
                <w:rFonts w:ascii="Convection" w:hAnsi="Convection"/>
                <w:color w:val="777777"/>
                <w:sz w:val="12"/>
              </w:rPr>
              <w:t>Можно настроить и другие параметры в соответствующих разделах настроек.</w:t>
            </w:r>
          </w:p>
        </w:tc>
      </w:tr>
    </w:tbl>
    <w:p w:rsidR="00680A29" w:rsidRDefault="00680A29"/>
    <w:p w:rsidR="00680A29" w:rsidRDefault="00680A29">
      <w:pPr>
        <w:pStyle w:val="Heading1"/>
      </w:pPr>
      <w:bookmarkStart w:id="13" w:name="_Toc389123491"/>
      <w:bookmarkStart w:id="14" w:name="_Toc389149552"/>
      <w:bookmarkStart w:id="15" w:name="_Toc374541022"/>
      <w:bookmarkStart w:id="16" w:name="_Toc384747783"/>
      <w:r>
        <w:t>Техническое обслуживание</w:t>
      </w:r>
      <w:bookmarkEnd w:id="13"/>
      <w:bookmarkEnd w:id="14"/>
    </w:p>
    <w:p w:rsidR="00680A29" w:rsidRDefault="00680A29">
      <w:pPr>
        <w:pStyle w:val="Heading2"/>
      </w:pPr>
      <w:bookmarkStart w:id="17" w:name="_Toc389149553"/>
      <w:r>
        <w:t>Общая информация</w:t>
      </w:r>
      <w:bookmarkEnd w:id="17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Аппарат имеет следующие сервисные и гарантийные сроки, указанные в следующей таблице.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</w:rPr>
      </w:pPr>
      <w:bookmarkStart w:id="18" w:name="_Ref371365803"/>
      <w:r>
        <w:t xml:space="preserve">                                   </w:t>
      </w:r>
      <w:bookmarkEnd w:id="18"/>
    </w:p>
    <w:p w:rsidR="00680A29" w:rsidRDefault="00680A29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  <w:r>
        <w:rPr>
          <w:b/>
          <w:kern w:val="0"/>
        </w:rPr>
        <w:t>Условия гарантийного и технического обслуживания</w:t>
      </w:r>
    </w:p>
    <w:tbl>
      <w:tblPr>
        <w:tblW w:w="3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8"/>
        <w:gridCol w:w="1058"/>
        <w:gridCol w:w="844"/>
      </w:tblGrid>
      <w:tr w:rsidR="00680A29">
        <w:trPr>
          <w:jc w:val="center"/>
        </w:trPr>
        <w:tc>
          <w:tcPr>
            <w:tcW w:w="1633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Категория изделия</w:t>
            </w:r>
          </w:p>
        </w:tc>
        <w:tc>
          <w:tcPr>
            <w:tcW w:w="1026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Гарантийный период</w:t>
            </w:r>
          </w:p>
        </w:tc>
        <w:tc>
          <w:tcPr>
            <w:tcW w:w="851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Срок службы</w:t>
            </w:r>
          </w:p>
        </w:tc>
      </w:tr>
      <w:tr w:rsidR="00680A29">
        <w:trPr>
          <w:trHeight w:val="233"/>
          <w:jc w:val="center"/>
        </w:trPr>
        <w:tc>
          <w:tcPr>
            <w:tcW w:w="1633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ascii="Calibri" w:hAnsi="Calibri" w:cs="Calibri"/>
                <w:sz w:val="11"/>
                <w:szCs w:val="11"/>
              </w:rPr>
            </w:pPr>
            <w:r>
              <w:rPr>
                <w:sz w:val="11"/>
              </w:rPr>
              <w:t>Мобильный телефон Micromax X088</w:t>
            </w:r>
          </w:p>
        </w:tc>
        <w:tc>
          <w:tcPr>
            <w:tcW w:w="1026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  <w:tc>
          <w:tcPr>
            <w:tcW w:w="851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</w:tr>
      <w:tr w:rsidR="00680A29">
        <w:trPr>
          <w:trHeight w:val="233"/>
          <w:jc w:val="center"/>
        </w:trPr>
        <w:tc>
          <w:tcPr>
            <w:tcW w:w="1633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Принадлежности, входящие в комплект поставки: батарея, зарядное устройство, кабель USB, проводные наушники</w:t>
            </w:r>
          </w:p>
        </w:tc>
        <w:tc>
          <w:tcPr>
            <w:tcW w:w="1026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  <w:tc>
          <w:tcPr>
            <w:tcW w:w="851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</w:tr>
    </w:tbl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1"/>
          <w:szCs w:val="11"/>
        </w:rPr>
      </w:pP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lastRenderedPageBreak/>
        <w:t>Условия обслуживания и гарантии вступают в силу с даты первоначальной передачи устройства покупателю. Техническое обслуживание устройства обеспечивается в течение всего гарантийного срока. Гарантийный срок продлевается на период технического обслуживания устройства. Производитель оставляет за собой право вносить изменения в сведения о гарантии, изделии и технических характеристиках без предварительного уведомления.</w:t>
      </w:r>
      <w:bookmarkStart w:id="19" w:name="_Toc389123492"/>
      <w:bookmarkStart w:id="20" w:name="_Toc389149554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5"/>
          <w:szCs w:val="5"/>
        </w:rPr>
      </w:pPr>
    </w:p>
    <w:p w:rsidR="00680A29" w:rsidRDefault="00680A29">
      <w:pPr>
        <w:pStyle w:val="Heading1"/>
        <w:jc w:val="left"/>
        <w:rPr>
          <w:rFonts w:ascii="Calibri" w:hAnsi="Calibri" w:cs="Calibri"/>
          <w:sz w:val="11"/>
          <w:szCs w:val="11"/>
        </w:rPr>
      </w:pPr>
      <w:r>
        <w:t xml:space="preserve">Авторизованный сервисный </w:t>
      </w:r>
      <w:bookmarkEnd w:id="19"/>
      <w:r>
        <w:t>центр</w:t>
      </w:r>
      <w:bookmarkEnd w:id="20"/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 пытайтесь самостоятельно ремонтировать устройство.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Заметив любые дефекты, обратитесь в авторизованный производителем сервисный центр. Если устройство было отремонтировано в другом месте, гарантия становится недействительной и техническое обслуживание производиться не будет.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Тел.: 8800 250 9897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Адрес эл. почты: rusinfo@micromaxinfo.com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bookmarkStart w:id="21" w:name="_Toc389123493"/>
      <w:bookmarkStart w:id="22" w:name="_Toc389149555"/>
      <w:bookmarkStart w:id="23" w:name="_Toc370224260"/>
      <w:bookmarkStart w:id="24" w:name="_Toc371538576"/>
      <w:bookmarkStart w:id="25" w:name="_Toc371538661"/>
      <w:bookmarkStart w:id="26" w:name="_Toc371580685"/>
      <w:bookmarkStart w:id="27" w:name="_Toc371580770"/>
      <w:r>
        <w:rPr>
          <w:sz w:val="11"/>
        </w:rPr>
        <w:t>При ненадлежащем функционировании устройства,</w:t>
      </w:r>
      <w:r>
        <w:rPr>
          <w:rFonts w:ascii="Calibri" w:hAnsi="Calibri"/>
          <w:sz w:val="11"/>
        </w:rPr>
        <w:t xml:space="preserve"> </w:t>
      </w:r>
      <w:r>
        <w:rPr>
          <w:sz w:val="11"/>
        </w:rPr>
        <w:t>покупатель имеет право обратиться в авторизованный сервисный центр.</w:t>
      </w:r>
    </w:p>
    <w:p w:rsidR="00680A29" w:rsidRDefault="00680A29">
      <w:pPr>
        <w:pStyle w:val="Heading1"/>
        <w:spacing w:before="120"/>
      </w:pPr>
      <w:r>
        <w:t>Меры предосторожности</w:t>
      </w:r>
      <w:bookmarkEnd w:id="21"/>
      <w:bookmarkEnd w:id="22"/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Устройство изготовлено из металла и пластмассы, содержит хрупкие электронные компоненты. Устройство может получить повреждения вследствие падения, пожара, поломки корпуса или при контакте с жидкостями.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Чтобы избежать царапин на корпусе устройства, рекомендуется использовать специальные чехлы.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Необходимо соблюдать температурный режим: устройство предназначено для использования в диапазоне от –20˚С ± 5˚С до 45˚С ± 5˚С, хранения в диапазоне от –30˚С ± 5˚С до 65˚С ±</w:t>
      </w:r>
      <w:r>
        <w:rPr>
          <w:sz w:val="11"/>
          <w:lang w:val="en-US"/>
        </w:rPr>
        <w:t> </w:t>
      </w:r>
      <w:r>
        <w:rPr>
          <w:sz w:val="11"/>
        </w:rPr>
        <w:t xml:space="preserve">5˚С. Нарушение этих температурных условий может привести </w:t>
      </w:r>
      <w:r>
        <w:rPr>
          <w:sz w:val="11"/>
        </w:rPr>
        <w:lastRenderedPageBreak/>
        <w:t>к повреждению устройства и сокращению срока службы батареи.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чрезмерно высоких и низких температур или влажности.</w:t>
      </w:r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Отключайте кабели и выключайте устройство.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Протирайте устройство мягкой тканью без ворса.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 xml:space="preserve"> Избегайте попадания влаги на открытые части устройства.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моющие средства.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дополнительные принадлежности и батареи, которые не были рекомендованы производителем.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магнитных полей.</w:t>
      </w:r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Несоблюдение мер предосторожности может привести: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bookmarkStart w:id="28" w:name="_Toc389123494"/>
      <w:bookmarkStart w:id="29" w:name="_Toc389149556"/>
      <w:bookmarkEnd w:id="23"/>
      <w:bookmarkEnd w:id="24"/>
      <w:bookmarkEnd w:id="25"/>
      <w:bookmarkEnd w:id="26"/>
      <w:bookmarkEnd w:id="27"/>
      <w:r>
        <w:rPr>
          <w:sz w:val="11"/>
        </w:rPr>
        <w:t>К повреждениям корпуса</w:t>
      </w:r>
      <w:r>
        <w:rPr>
          <w:rFonts w:ascii="Calibri" w:hAnsi="Calibri"/>
          <w:sz w:val="11"/>
        </w:rPr>
        <w:t>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деформации или повреждению дисплея</w:t>
      </w:r>
      <w:r>
        <w:rPr>
          <w:rFonts w:ascii="Calibri" w:hAnsi="Calibri"/>
          <w:sz w:val="11"/>
        </w:rPr>
        <w:t>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поломкам вследствие воздействия высоких и низких температур или жидкости.</w:t>
      </w:r>
    </w:p>
    <w:p w:rsidR="00680A29" w:rsidRDefault="00680A29">
      <w:pPr>
        <w:pStyle w:val="Heading1"/>
        <w:jc w:val="left"/>
      </w:pPr>
      <w:r>
        <w:t>Процесс технического обслуживания изделия</w:t>
      </w:r>
      <w:bookmarkEnd w:id="28"/>
      <w:bookmarkEnd w:id="29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Перед обращением в авторизованный сервисный центр рекомендуется сделать резервную копию данных, хранящихся на карте памяти устройства, а также удалить всю конфиденциальную информацию. Услуги по техническому обслуживанию осуществляются после предоставления покупателем правильно заполненного гарантийного талона вместе с неисправным устройством до истечения гарантийного срока.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Гарантия не распространяется на повреждения, вызванные несоблюдением покупателем требований безопасности, описанных в разделе «Меры предосторожности».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Следует учитывать, что батарея обеспечивает несколько сотен циклов зарядки. Тем не менее, ее ресурс неизбежно сокращается из-за естественного уменьшения емкости, что не считается неисправностью.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lastRenderedPageBreak/>
        <w:t>Список авторизованных сервисных центров в вашем регионе представлен на веб-сайте компании: http://www.micromaxinfo.com/ru/support.aspx.</w:t>
      </w:r>
    </w:p>
    <w:p w:rsidR="00680A29" w:rsidRDefault="00680A29">
      <w:pPr>
        <w:pStyle w:val="Heading1"/>
      </w:pPr>
      <w:bookmarkStart w:id="30" w:name="_Toc389123495"/>
      <w:bookmarkStart w:id="31" w:name="_Toc389149557"/>
      <w:r>
        <w:t>Техническая экспертиза</w:t>
      </w:r>
      <w:bookmarkEnd w:id="30"/>
      <w:bookmarkEnd w:id="31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представляет собой проверку устройства представителями производителя с целью выявления наличия или отсутствия дефектов или ошибок работы устройства, а также их причин.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подразумевает внешнюю и внутреннюю проверку устройства, проведение испытаний и измерений, необходимых для определения дефекта.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Во время технической экспертизы соблюдаются необходимые меры безопасности в соответствии с разделом «Меры предосторожности» данного руководства.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Результат технической экспертизы включает в себя окончательное заключение о наличии или отсутствии дефектов и ошибок работы устройства, их причин, стороны, виновной в производственном или эксплуатационном дефекте, и дальнейших действиях в случае обнаружения дефекта.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>По окончании технической экспертизы покупателю предоставляется итоговый отчет.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680A29" w:rsidRDefault="00680A29">
      <w:pPr>
        <w:pStyle w:val="Heading1"/>
      </w:pPr>
      <w:bookmarkStart w:id="32" w:name="_Toc389123496"/>
      <w:bookmarkStart w:id="33" w:name="_Toc389149558"/>
      <w:bookmarkStart w:id="34" w:name="_Toc371538579"/>
      <w:bookmarkStart w:id="35" w:name="_Toc371538664"/>
      <w:bookmarkStart w:id="36" w:name="_Toc371580688"/>
      <w:bookmarkStart w:id="37" w:name="_Toc371580773"/>
      <w:r>
        <w:t>Техническое обслуживание составных частей изделия</w:t>
      </w:r>
      <w:bookmarkEnd w:id="32"/>
      <w:bookmarkEnd w:id="33"/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Правила и порядок технического обслуживания составных частей мобильного телефона идентичны правилам и порядку технического обслуживания самого устройства.</w:t>
      </w:r>
    </w:p>
    <w:p w:rsidR="00680A29" w:rsidRDefault="00680A29">
      <w:pPr>
        <w:pStyle w:val="Heading2"/>
      </w:pPr>
      <w:bookmarkStart w:id="38" w:name="_Toc389123497"/>
      <w:bookmarkStart w:id="39" w:name="_Toc389149559"/>
      <w:bookmarkEnd w:id="34"/>
      <w:bookmarkEnd w:id="35"/>
      <w:bookmarkEnd w:id="36"/>
      <w:bookmarkEnd w:id="37"/>
      <w:r>
        <w:t>Правила хранения</w:t>
      </w:r>
      <w:bookmarkEnd w:id="38"/>
      <w:bookmarkEnd w:id="39"/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Условия хранения</w:t>
      </w:r>
    </w:p>
    <w:p w:rsidR="00680A29" w:rsidRDefault="00680A29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Устройство следует хранить в заводской упаковке в месте, соответствующем следующим требованиям: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Относительная влажность воздуха: 50-55 %.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Отсутствие механического воздействия в виде трения, ударов, вибрации.</w:t>
      </w:r>
    </w:p>
    <w:p w:rsidR="00680A29" w:rsidRDefault="00680A29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12"/>
        </w:rPr>
      </w:pPr>
      <w:r>
        <w:rPr>
          <w:b/>
          <w:kern w:val="2"/>
        </w:rPr>
        <w:lastRenderedPageBreak/>
        <w:t>Основные рекомендации по хранению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Храните устройство в сухом месте. Воздействие влаги на устройство может вызвать коррозию и повреждение электронных схем.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Если устройство вступило в контакт с влагой, снимите батарею и протрите его сухой тканью. В случае повреждения необходимо обратиться к специалистам изготовителя по клиентскому обслуживанию.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Соблюдайте температурный режим эксплуатации устройства. Нарушение температурных условий может привести к сокращению срока службы устройства и батареи.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и не храните устройство в пыльных или загрязненных местах. Пыль и грязь могут повредить компоненты устройства.</w:t>
      </w:r>
    </w:p>
    <w:p w:rsidR="00680A29" w:rsidRDefault="00680A29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агрессивные химикаты, растворители или концентрированные моющие средства для очистки поверхности устройства. Пользуйтесь мягкой сухой тканью для очистки.</w:t>
      </w:r>
    </w:p>
    <w:p w:rsidR="00680A29" w:rsidRDefault="00680A29">
      <w:pPr>
        <w:widowControl/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jc w:val="left"/>
        <w:rPr>
          <w:sz w:val="7"/>
          <w:szCs w:val="7"/>
        </w:rPr>
      </w:pPr>
    </w:p>
    <w:p w:rsidR="00680A29" w:rsidRDefault="00680A29">
      <w:pPr>
        <w:pStyle w:val="Heading1"/>
        <w:keepNext w:val="0"/>
        <w:spacing w:before="0"/>
      </w:pPr>
      <w:r>
        <w:t>Меры предосторожности</w:t>
      </w:r>
      <w:bookmarkEnd w:id="15"/>
      <w:bookmarkEnd w:id="16"/>
    </w:p>
    <w:tbl>
      <w:tblPr>
        <w:tblpPr w:leftFromText="180" w:rightFromText="180" w:vertAnchor="text" w:tblpX="108" w:tblpY="1"/>
        <w:tblOverlap w:val="never"/>
        <w:tblW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576"/>
        <w:gridCol w:w="2952"/>
      </w:tblGrid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  <w:spacing w:val="-2"/>
              </w:rPr>
            </w:pPr>
            <w:r>
              <w:rPr>
                <w:spacing w:val="-2"/>
              </w:rPr>
              <w:t>Выключайте устройство при нахождении в потенциально взрывоопасной среде. Искры, вызываемые радиочастотным излучением, могут привести к возгоранию или взрыву. Выключайте устройство на время нахождения на автозаправочных станциях, топливных складах, химических заводах или в местах, где ведутся взрывные работы. Всегда соблюдайте требования законодательства и локальных ограничений при использовании телефона.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noProof/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  <w:spacing w:val="-2"/>
              </w:rPr>
            </w:pPr>
            <w:r>
              <w:rPr>
                <w:spacing w:val="-2"/>
              </w:rPr>
              <w:t>Радиоизлучение мобильного телефона может оказывать влияние на работу недостаточно экранированных медицинских устройств. Свяжитесь с врачом или изготовителем медицинского устройства, чтобы узнать о наличии надлежащей защиты оборудования от внешнего радиочастотного излучения. Выключайте устройство, когда этого требуют правила.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lastRenderedPageBreak/>
              <w:drawing>
                <wp:inline distT="0" distB="0" distL="0" distR="0">
                  <wp:extent cx="276225" cy="276225"/>
                  <wp:effectExtent l="0" t="0" r="9525" b="9525"/>
                  <wp:docPr id="2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Всегда храните телефон и принадлежности к нему в недоступном для детей месте. Маленькие дети могут извлечь и проглотить мелкие детали, такие как SIM-карта или карта MicroSD.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Не располагайте телефон вблизи магнитных носителей данных, таких как кредитные/дебетовые карты. Информация, хранящаяся на них, может быть утеряна.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680A29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</w:p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Использование наушников на высокой громкости в течение длительного времени может привести к необратимой потере слуха. Устанавливайте безопасный для слуха уровень громкости. При возникновении неприятных ощущений в ушах необходимо уменьшить громкость или прекратить использование наушников.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Во избежание проблем, вызванных радиопомехами, производители медицинских устройств рекомендуют соблюдать минимальное расстояние в 15,3 см между беспроводным устройством и имплантированным медицинским устройством, таким как кардиостимулятор или кардиовертер.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680A29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</w:p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Во избежание повреждения зарядного устройства не допускайте превышения допустимого напряжения (В), указанного на блоке питания. Блок питания при заряде батареи следует подключать к источнику переменного тока, к которому обеспечен свободный доступ.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2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Корпус телефона может открываться пользователем только в целях замены аккумулятора, SIM-карты или карты памяти MicroSD. Ни при каких обстоятельствах не допускается вскрывать батарею. Внесение каких-либо других изменений в конструкцию устройства недопустимо. Нарушение этого требования ведет к аннулированию гарантии.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lastRenderedPageBreak/>
              <w:drawing>
                <wp:inline distT="0" distB="0" distL="0" distR="0">
                  <wp:extent cx="276225" cy="276225"/>
                  <wp:effectExtent l="0" t="0" r="9525" b="9525"/>
                  <wp:docPr id="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Телефон может создавать помехи при нахождении вблизи телевизоров, радиоприемников и компьютеров.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Пользуйтесь только указанными компанией Micromax типами батарей и зарядных устройств. Соприкосновение предмета из токопроводящего материала с открытыми контактами батареи может привести к повреждению имущества, травмам или ожогам. Будьте осторожны при обращении с любым заряженным аккумулятором, особенно если он находится в кармане, кошельке или другом контейнере с металлическими предметами. Не бросайте батареи в огонь, т.к. может произойти взрыв.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Не пользуйтесь телефоном во время управления автомобилем. В случае необходимости, пользуйтесь гарнитурой.</w:t>
            </w:r>
          </w:p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Надежно закрепите телефон в держателе. Не кладите его на пассажирское сидение или любое другое место, откуда он может упасть в случае дорожно-транспортного происшествия или экстренного торможения.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Помехи, вызываемые телефоном, могут негативно влиять на полет воздушного судна. Пользование телефоном на борту самолета незаконно. Выключайте телефон во время полета.</w:t>
            </w:r>
          </w:p>
        </w:tc>
      </w:tr>
      <w:tr w:rsidR="00680A29">
        <w:tc>
          <w:tcPr>
            <w:tcW w:w="576" w:type="dxa"/>
            <w:vAlign w:val="center"/>
          </w:tcPr>
          <w:p w:rsidR="00680A29" w:rsidRDefault="00FD7EDA">
            <w:pPr>
              <w:pStyle w:val="TableText"/>
              <w:spacing w:before="0" w:after="0" w:line="360" w:lineRule="auto"/>
              <w:jc w:val="center"/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>
                  <wp:extent cx="276225" cy="276225"/>
                  <wp:effectExtent l="0" t="0" r="9525" b="9525"/>
                  <wp:docPr id="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680A29" w:rsidRDefault="00680A29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rPr>
                <w:rFonts w:cs="Calibri"/>
              </w:rPr>
            </w:pPr>
            <w:r>
              <w:t>Ремонт телефона осуществляется только</w:t>
            </w:r>
            <w:r>
              <w:rPr>
                <w:rFonts w:ascii="Calibri" w:hAnsi="Calibri"/>
              </w:rPr>
              <w:t xml:space="preserve"> </w:t>
            </w:r>
            <w:r>
              <w:t>специалистами, авторизованными компанией Micromax. Вскрытие корпуса и ремонт мобильного телефона самим пользователем ведет к аннулированию гарантии.</w:t>
            </w:r>
          </w:p>
        </w:tc>
      </w:tr>
    </w:tbl>
    <w:p w:rsidR="00680A29" w:rsidRDefault="00680A29"/>
    <w:p w:rsidR="00680A29" w:rsidRDefault="00680A29">
      <w:pPr>
        <w:pStyle w:val="Heading1"/>
        <w:spacing w:before="120"/>
      </w:pPr>
      <w:bookmarkStart w:id="40" w:name="_Toc369772658"/>
      <w:r>
        <w:lastRenderedPageBreak/>
        <w:t>Уход за телефоном</w:t>
      </w:r>
      <w:bookmarkEnd w:id="40"/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Телефон является образцом дизайна и выполнен на высочайшем уровне, он требует бережного обращения: Следующие рекомендации помогут защитить телефон: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устройство в сухом месте. Осадки, влажность воздуха и другие жидкости могут содержать минералы, вызывающие коррозию электронных схем. При попадании влаги на телефон извлеките батарею, не включая устройство, протрите его сухой тканью и доставьте в сервисный центр.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при высоких или низких температурах. Высокие температуры сокращают срок службы электронных устройств и ведут к повреждению батарей.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используйте и не храните устройство в пыльных, загрязненных местах. Его подвижные части и электронные компоненты могут быть повреждены.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Открывайте устройство только способом, описанным в этом руководстве. Вскрытие корпуса и ремонт мобильного телефона самим пользователем ведет к аннулированию гарантии.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допускайте падения, ударов и тряски устройства. Неосторожное обращение может повредить внутренние электрические платы и точные механизмы.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используйте агрессивные химикаты, растворители или концентрированные моющие средства для очистки поверхности устройства. Для очистки поверхности устройства используйте только мягкую, чистую, сухую ткань.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вблизи источников электромагнитных полей и не допускайте длительного нахождения устройства в электромагнитном поле.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Размещение:  сетевая розетка должна находиться возле оборудования и быть легкодоступной.</w:t>
      </w:r>
    </w:p>
    <w:p w:rsidR="00680A29" w:rsidRPr="00FD7EDA" w:rsidRDefault="00680A29">
      <w:pPr>
        <w:rPr>
          <w:sz w:val="4"/>
          <w:szCs w:val="5"/>
        </w:rPr>
      </w:pPr>
    </w:p>
    <w:p w:rsidR="00680A29" w:rsidRDefault="00680A29">
      <w:pPr>
        <w:pStyle w:val="Heading2"/>
      </w:pPr>
      <w:r>
        <w:t>Рекомендации по обращению с батареей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батарею в прохладном и хорошо проветриваемом месте вдали от прямых солнечных лучей. Заряжать батарею рекомендуется при комнатной температуре.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Аккумуляторные батареи имеют ограниченное количество циклов заряда-разряда. Значительное сокращение времени работы оборудования от батареи означает, что ее срок службы подходит к концу. Необходимо заменить ее на новую с такими же характеристиками.</w:t>
      </w:r>
    </w:p>
    <w:p w:rsidR="00680A29" w:rsidRDefault="00680A29">
      <w:pPr>
        <w:pStyle w:val="Number1"/>
        <w:widowControl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lastRenderedPageBreak/>
        <w:t>Пользуйтесь батареями, зарядными устройствами, принадлежностями и расходными материалами, одобренными производителем. Компания Micromax не несет ответственность за безопасность пользователя в случае использования несовместимых принадлежностей или расходных материалов.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выбрасывайте батарею вместе с бытовыми отходами. Утилизируйте отработавшую свой срок батарею в соответствии с местным законодательством об охране окружающей среды и инструкциями.</w:t>
      </w:r>
    </w:p>
    <w:p w:rsidR="00680A29" w:rsidRDefault="00680A29">
      <w:pPr>
        <w:pStyle w:val="Number1"/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Внимание!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Во избежание взрыва используйте только рекомендованные батареи.</w:t>
      </w:r>
    </w:p>
    <w:p w:rsidR="00680A29" w:rsidRDefault="00680A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52" w:lineRule="auto"/>
        <w:ind w:left="273" w:hanging="187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Утилизируйте использованные батареи в соответствии с инструкциями.</w:t>
      </w:r>
    </w:p>
    <w:p w:rsidR="00680A29" w:rsidRPr="00FD7EDA" w:rsidRDefault="00680A29">
      <w:pPr>
        <w:pStyle w:val="Heading2"/>
      </w:pPr>
      <w:r>
        <w:t>Утилизация телефона</w:t>
      </w:r>
    </w:p>
    <w:p w:rsidR="00680A29" w:rsidRDefault="00FD7EDA">
      <w:pPr>
        <w:pStyle w:val="Number1"/>
        <w:tabs>
          <w:tab w:val="clear" w:pos="630"/>
        </w:tabs>
        <w:spacing w:before="0" w:after="0" w:line="276" w:lineRule="auto"/>
        <w:rPr>
          <w:rFonts w:ascii="Convection" w:hAnsi="Convection"/>
          <w:color w:val="777777"/>
          <w:sz w:val="1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68580</wp:posOffset>
            </wp:positionV>
            <wp:extent cx="292735" cy="306705"/>
            <wp:effectExtent l="0" t="0" r="0" b="0"/>
            <wp:wrapTight wrapText="bothSides">
              <wp:wrapPolygon edited="0">
                <wp:start x="0" y="0"/>
                <wp:lineTo x="0" y="20124"/>
                <wp:lineTo x="19679" y="20124"/>
                <wp:lineTo x="19679" y="0"/>
                <wp:lineTo x="0" y="0"/>
              </wp:wrapPolygon>
            </wp:wrapTight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29">
        <w:rPr>
          <w:rFonts w:ascii="Convection" w:hAnsi="Convection"/>
          <w:color w:val="777777"/>
          <w:sz w:val="10"/>
        </w:rPr>
        <w:t>Логотип директивы ЕС об отходах электрического и электронного оборудования WEEE (на рисунке слева) наносится на изделия (батарею, телефон и зарядное устройство), чтобы указать, что этот продукт не должен утилизироваться вместе с другими бытовыми отходами. Покупатель несет ответственность за утилизацию всех пришедших в негодность электрических и электронных устройств путем сдачи в специальный пункт сбора для утилизации опасных отходов.</w:t>
      </w:r>
    </w:p>
    <w:p w:rsidR="00680A29" w:rsidRDefault="00680A29">
      <w:pPr>
        <w:pStyle w:val="Number1"/>
        <w:tabs>
          <w:tab w:val="clear" w:pos="630"/>
        </w:tabs>
        <w:spacing w:before="0" w:after="0" w:line="276" w:lineRule="auto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Сбор и правильная сортировка электронного оборудования при утилизации помогает защитить окружающую среду. Вторичная переработка электронного оборудования призвана обеспечить безопасность для здоровья человека и окружающей среды. Для получения дополнительной информации о рекомендациях по утилизации электронных и электротехнических отходов, посетите наш веб-сайт: </w:t>
      </w:r>
      <w:hyperlink r:id="rId37">
        <w:r>
          <w:rPr>
            <w:rFonts w:ascii="Convection" w:hAnsi="Convection"/>
            <w:color w:val="777777"/>
            <w:sz w:val="10"/>
          </w:rPr>
          <w:t>www.micromaxinfo.com/weee.php</w:t>
        </w:r>
      </w:hyperlink>
      <w:r>
        <w:rPr>
          <w:rFonts w:ascii="Convection" w:hAnsi="Convection"/>
          <w:color w:val="777777"/>
          <w:sz w:val="10"/>
        </w:rPr>
        <w:t>.</w:t>
      </w:r>
    </w:p>
    <w:p w:rsidR="00680A29" w:rsidRDefault="00680A29">
      <w:pPr>
        <w:pStyle w:val="Heading1"/>
        <w:spacing w:before="120"/>
      </w:pPr>
      <w:bookmarkStart w:id="41" w:name="_Toc369772660"/>
      <w:r>
        <w:t>Авторские права</w:t>
      </w:r>
      <w:bookmarkEnd w:id="41"/>
    </w:p>
    <w:p w:rsidR="00680A29" w:rsidRDefault="00680A29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Все права защищены. Воспроизведение, передача, распространение или хранение части или всего содержимого данного документа в любой форме без предварительного письменного разрешения компании Micromax строго запрещено.</w:t>
      </w:r>
    </w:p>
    <w:p w:rsidR="00680A29" w:rsidRDefault="00FD7EDA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center"/>
        <w:rPr>
          <w:rFonts w:ascii="Calibri" w:hAnsi="Calibri"/>
          <w:kern w:val="0"/>
          <w:szCs w:val="12"/>
        </w:rPr>
      </w:pPr>
      <w:r>
        <w:rPr>
          <w:noProof/>
          <w:kern w:val="0"/>
          <w:szCs w:val="12"/>
        </w:rPr>
        <w:drawing>
          <wp:inline distT="0" distB="0" distL="0" distR="0">
            <wp:extent cx="180975" cy="180975"/>
            <wp:effectExtent l="0" t="0" r="9525" b="9525"/>
            <wp:docPr id="3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A29">
        <w:rPr>
          <w:noProof/>
          <w:kern w:val="0"/>
          <w:szCs w:val="12"/>
          <w:lang w:val="en-US"/>
        </w:rPr>
        <w:tab/>
      </w:r>
      <w:r>
        <w:rPr>
          <w:noProof/>
          <w:kern w:val="0"/>
          <w:szCs w:val="12"/>
        </w:rPr>
        <w:drawing>
          <wp:inline distT="0" distB="0" distL="0" distR="0">
            <wp:extent cx="209550" cy="180975"/>
            <wp:effectExtent l="0" t="0" r="0" b="9525"/>
            <wp:docPr id="36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A29" w:rsidSect="00504C34">
      <w:footerReference w:type="default" r:id="rId40"/>
      <w:type w:val="continuous"/>
      <w:pgSz w:w="3960" w:h="6235" w:code="1"/>
      <w:pgMar w:top="360" w:right="202" w:bottom="144" w:left="27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0D8" w:rsidRDefault="00AF30D8">
      <w:pPr>
        <w:rPr>
          <w:rFonts w:ascii="Tahoma" w:hAnsi="Tahoma"/>
          <w:sz w:val="24"/>
        </w:rPr>
      </w:pPr>
      <w:r>
        <w:separator/>
      </w:r>
    </w:p>
    <w:p w:rsidR="00AF30D8" w:rsidRDefault="00AF30D8"/>
    <w:p w:rsidR="00AF30D8" w:rsidRDefault="00AF30D8"/>
  </w:endnote>
  <w:endnote w:type="continuationSeparator" w:id="0">
    <w:p w:rsidR="00AF30D8" w:rsidRDefault="00AF30D8">
      <w:pPr>
        <w:rPr>
          <w:rFonts w:ascii="Tahoma" w:hAnsi="Tahoma"/>
          <w:sz w:val="24"/>
        </w:rPr>
      </w:pPr>
      <w:r>
        <w:continuationSeparator/>
      </w:r>
    </w:p>
    <w:p w:rsidR="00AF30D8" w:rsidRDefault="00AF30D8"/>
    <w:p w:rsidR="00AF30D8" w:rsidRDefault="00AF30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vection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A29" w:rsidRDefault="00680A29">
    <w:pPr>
      <w:pStyle w:val="Footer"/>
      <w:numPr>
        <w:ilvl w:val="0"/>
        <w:numId w:val="0"/>
      </w:numPr>
      <w:tabs>
        <w:tab w:val="clear" w:pos="630"/>
        <w:tab w:val="left" w:pos="3330"/>
        <w:tab w:val="left" w:pos="3870"/>
      </w:tabs>
      <w:spacing w:after="120"/>
      <w:jc w:val="center"/>
      <w:rPr>
        <w:sz w:val="14"/>
      </w:rPr>
    </w:pPr>
    <w:r>
      <w:rPr>
        <w:sz w:val="14"/>
      </w:rPr>
      <w:fldChar w:fldCharType="begin"/>
    </w:r>
    <w:r>
      <w:rPr>
        <w:sz w:val="14"/>
      </w:rPr>
      <w:instrText xml:space="preserve"> PAGE   \* MERGEFORMAT </w:instrText>
    </w:r>
    <w:r>
      <w:rPr>
        <w:sz w:val="14"/>
      </w:rPr>
      <w:fldChar w:fldCharType="separate"/>
    </w:r>
    <w:r w:rsidR="00FD7EDA">
      <w:rPr>
        <w:noProof/>
        <w:sz w:val="14"/>
      </w:rPr>
      <w:t>20</w:t>
    </w:r>
    <w:r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0D8" w:rsidRDefault="00AF30D8">
      <w:pPr>
        <w:rPr>
          <w:rFonts w:ascii="Tahoma" w:hAnsi="Tahoma"/>
          <w:sz w:val="24"/>
        </w:rPr>
      </w:pPr>
      <w:r>
        <w:separator/>
      </w:r>
    </w:p>
    <w:p w:rsidR="00AF30D8" w:rsidRDefault="00AF30D8"/>
    <w:p w:rsidR="00AF30D8" w:rsidRDefault="00AF30D8"/>
  </w:footnote>
  <w:footnote w:type="continuationSeparator" w:id="0">
    <w:p w:rsidR="00AF30D8" w:rsidRDefault="00AF30D8">
      <w:pPr>
        <w:rPr>
          <w:rFonts w:ascii="Tahoma" w:hAnsi="Tahoma"/>
          <w:sz w:val="24"/>
        </w:rPr>
      </w:pPr>
      <w:r>
        <w:continuationSeparator/>
      </w:r>
    </w:p>
    <w:p w:rsidR="00AF30D8" w:rsidRDefault="00AF30D8"/>
    <w:p w:rsidR="00AF30D8" w:rsidRDefault="00AF30D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"/>
      </v:shape>
    </w:pict>
  </w:numPicBullet>
  <w:abstractNum w:abstractNumId="0">
    <w:nsid w:val="10FA76E8"/>
    <w:multiLevelType w:val="hybridMultilevel"/>
    <w:tmpl w:val="0576DC92"/>
    <w:lvl w:ilvl="0" w:tplc="49A82BEC">
      <w:start w:val="1"/>
      <w:numFmt w:val="bullet"/>
      <w:pStyle w:val="Style10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0704B6"/>
    <w:multiLevelType w:val="hybridMultilevel"/>
    <w:tmpl w:val="EAFA37FA"/>
    <w:lvl w:ilvl="0" w:tplc="BB78704A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43F37553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3">
    <w:nsid w:val="44356747"/>
    <w:multiLevelType w:val="hybridMultilevel"/>
    <w:tmpl w:val="A5041AD0"/>
    <w:lvl w:ilvl="0" w:tplc="CCF08BF4">
      <w:start w:val="1"/>
      <w:numFmt w:val="decimal"/>
      <w:pStyle w:val="Footer1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B7232A"/>
    <w:multiLevelType w:val="hybridMultilevel"/>
    <w:tmpl w:val="C8CE4148"/>
    <w:lvl w:ilvl="0" w:tplc="DFA69F84">
      <w:start w:val="1"/>
      <w:numFmt w:val="decimal"/>
      <w:pStyle w:val="Numbered1"/>
      <w:lvlText w:val="%1."/>
      <w:lvlJc w:val="left"/>
      <w:pPr>
        <w:tabs>
          <w:tab w:val="num" w:pos="504"/>
        </w:tabs>
        <w:ind w:left="576" w:hanging="576"/>
      </w:pPr>
      <w:rPr>
        <w:rFonts w:ascii="Helvetica Neue" w:hAnsi="Helvetica Neue" w:cs="Times New Roman" w:hint="default"/>
        <w:sz w:val="15"/>
        <w:szCs w:val="15"/>
      </w:rPr>
    </w:lvl>
    <w:lvl w:ilvl="1" w:tplc="EEBC6BA2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69D054B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6">
    <w:nsid w:val="66CB459A"/>
    <w:multiLevelType w:val="hybridMultilevel"/>
    <w:tmpl w:val="6B7CE4B6"/>
    <w:lvl w:ilvl="0" w:tplc="7CF4350C">
      <w:start w:val="1"/>
      <w:numFmt w:val="decimal"/>
      <w:pStyle w:val="Footer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3D5B3E"/>
    <w:multiLevelType w:val="multilevel"/>
    <w:tmpl w:val="24C01F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7F7F7F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8">
    <w:nsid w:val="6848560D"/>
    <w:multiLevelType w:val="hybridMultilevel"/>
    <w:tmpl w:val="B7B8A840"/>
    <w:lvl w:ilvl="0" w:tplc="23BE7CCC">
      <w:start w:val="1"/>
      <w:numFmt w:val="bullet"/>
      <w:pStyle w:val="Style12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497D9F"/>
    <w:multiLevelType w:val="multilevel"/>
    <w:tmpl w:val="24204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10">
    <w:nsid w:val="6A434F2C"/>
    <w:multiLevelType w:val="hybridMultilevel"/>
    <w:tmpl w:val="B2E20318"/>
    <w:lvl w:ilvl="0" w:tplc="08D430D4">
      <w:start w:val="1"/>
      <w:numFmt w:val="bullet"/>
      <w:pStyle w:val="Style8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754F2057"/>
    <w:multiLevelType w:val="multilevel"/>
    <w:tmpl w:val="2F74E57E"/>
    <w:lvl w:ilvl="0">
      <w:start w:val="1"/>
      <w:numFmt w:val="decimal"/>
      <w:pStyle w:val="-11"/>
      <w:lvlText w:val="%1."/>
      <w:lvlJc w:val="left"/>
      <w:pPr>
        <w:ind w:left="720" w:hanging="360"/>
      </w:pPr>
      <w:rPr>
        <w:rFonts w:ascii="Convection" w:hAnsi="Convectio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7F7F7F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8"/>
  </w:num>
  <w:num w:numId="7">
    <w:abstractNumId w:val="11"/>
  </w:num>
  <w:num w:numId="8">
    <w:abstractNumId w:val="2"/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29"/>
    <w:rsid w:val="00504C34"/>
    <w:rsid w:val="00680A29"/>
    <w:rsid w:val="00AF30D8"/>
    <w:rsid w:val="00FD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DEC9A05-EC1F-42D6-9D91-C2A02607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tabs>
        <w:tab w:val="clear" w:pos="630"/>
      </w:tabs>
      <w:spacing w:before="0" w:line="240" w:lineRule="auto"/>
      <w:jc w:val="left"/>
      <w:outlineLvl w:val="1"/>
    </w:pPr>
    <w:rPr>
      <w:b/>
      <w:spacing w:val="-4"/>
      <w:kern w:val="2"/>
      <w:sz w:val="16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onvection" w:hAnsi="Convection"/>
      <w:b/>
      <w:color w:val="777777"/>
      <w:kern w:val="32"/>
      <w:sz w:val="32"/>
      <w:lang w:val="x-none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onvection" w:eastAsia="Times New Roman" w:hAnsi="Convection"/>
      <w:b/>
      <w:color w:val="777777"/>
      <w:spacing w:val="-4"/>
      <w:kern w:val="2"/>
      <w:sz w:val="1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mbria" w:hAnsi="Cambria"/>
      <w:b/>
      <w:color w:val="DDDDDD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mbria" w:hAnsi="Cambria"/>
      <w:b/>
      <w:i/>
      <w:color w:val="DDDDD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mbria" w:hAnsi="Cambria"/>
      <w:color w:val="6E6E6E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mbria" w:hAnsi="Cambria"/>
      <w:i/>
      <w:color w:val="6E6E6E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mbria" w:hAnsi="Cambria"/>
      <w:i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Pr>
      <w:rFonts w:ascii="Arial" w:eastAsia="SimHei" w:hAnsi="Arial"/>
      <w:kern w:val="2"/>
      <w:sz w:val="24"/>
      <w:lang w:val="x-none"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Pr>
      <w:rFonts w:ascii="Arial" w:eastAsia="SimHei" w:hAnsi="Arial"/>
      <w:kern w:val="2"/>
      <w:sz w:val="21"/>
      <w:lang w:val="x-none" w:eastAsia="ru-RU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</w:style>
  <w:style w:type="paragraph" w:styleId="Footer">
    <w:name w:val="footer"/>
    <w:basedOn w:val="Normal"/>
    <w:link w:val="FooterChar"/>
    <w:uiPriority w:val="99"/>
    <w:pPr>
      <w:numPr>
        <w:numId w:val="3"/>
      </w:num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sz w:val="22"/>
    </w:rPr>
  </w:style>
  <w:style w:type="paragraph" w:customStyle="1" w:styleId="-11">
    <w:name w:val="Цветной список - Акцент 11"/>
    <w:basedOn w:val="BodyText"/>
    <w:link w:val="-1"/>
    <w:uiPriority w:val="99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/>
      <w:sz w:val="16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Normal"/>
    <w:link w:val="BodyTextChar"/>
    <w:uiPriority w:val="99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Pr>
      <w:rFonts w:ascii="Calibri" w:hAnsi="Calibri"/>
      <w:color w:val="000000"/>
      <w:kern w:val="2"/>
      <w:sz w:val="13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Pr>
      <w:rFonts w:ascii="Arial" w:eastAsia="SimSun" w:hAnsi="Arial"/>
      <w:kern w:val="2"/>
      <w:sz w:val="24"/>
      <w:lang w:val="x-none" w:eastAsia="ru-RU"/>
    </w:rPr>
  </w:style>
  <w:style w:type="paragraph" w:customStyle="1" w:styleId="Table-text">
    <w:name w:val="Table-text"/>
    <w:basedOn w:val="Normal"/>
    <w:uiPriority w:val="99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BodyText3">
    <w:name w:val="Body Text 3"/>
    <w:basedOn w:val="Normal"/>
    <w:link w:val="BodyText3Char"/>
    <w:uiPriority w:val="99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Pr>
      <w:rFonts w:ascii="Arial" w:eastAsia="SimSun" w:hAnsi="Arial"/>
      <w:kern w:val="2"/>
      <w:sz w:val="16"/>
      <w:lang w:val="x-none" w:eastAsia="ru-RU"/>
    </w:rPr>
  </w:style>
  <w:style w:type="paragraph" w:customStyle="1" w:styleId="TableText">
    <w:name w:val="TableText"/>
    <w:basedOn w:val="Normal"/>
    <w:link w:val="TableTextChar"/>
    <w:uiPriority w:val="99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Normal"/>
    <w:uiPriority w:val="99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Normal"/>
    <w:link w:val="BodyText-ItemsChar"/>
    <w:uiPriority w:val="99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Pr>
      <w:rFonts w:ascii="Helvetica Neue" w:hAnsi="Helvetica Neue"/>
      <w:color w:val="000000"/>
      <w:kern w:val="2"/>
      <w:sz w:val="13"/>
      <w:lang w:val="x-none" w:eastAsia="ru-RU"/>
    </w:rPr>
  </w:style>
  <w:style w:type="paragraph" w:customStyle="1" w:styleId="Task-Heading">
    <w:name w:val="Task-Heading"/>
    <w:basedOn w:val="Normal"/>
    <w:link w:val="Task-HeadingChar"/>
    <w:uiPriority w:val="9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Pr>
      <w:rFonts w:ascii="Calibri" w:eastAsia="SimSun" w:hAnsi="Calibri"/>
      <w:kern w:val="2"/>
      <w:sz w:val="15"/>
      <w:lang w:val="x-none" w:eastAsia="ru-RU"/>
    </w:rPr>
  </w:style>
  <w:style w:type="paragraph" w:customStyle="1" w:styleId="BulletedB">
    <w:name w:val="BulletedB"/>
    <w:basedOn w:val="BodyText0"/>
    <w:link w:val="BulletedBChar"/>
    <w:uiPriority w:val="99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BodyText0">
    <w:name w:val="Body Text"/>
    <w:basedOn w:val="Normal"/>
    <w:link w:val="BodyTextChar0"/>
    <w:uiPriority w:val="99"/>
    <w:semiHidden/>
    <w:pPr>
      <w:spacing w:after="120"/>
    </w:pPr>
  </w:style>
  <w:style w:type="character" w:customStyle="1" w:styleId="BodyTextChar0">
    <w:name w:val="Body Text Char"/>
    <w:basedOn w:val="DefaultParagraphFont"/>
    <w:link w:val="BodyText0"/>
    <w:uiPriority w:val="99"/>
    <w:semiHidden/>
    <w:locked/>
  </w:style>
  <w:style w:type="paragraph" w:customStyle="1" w:styleId="Footer1">
    <w:name w:val="Footer1"/>
    <w:basedOn w:val="Footer"/>
    <w:link w:val="Footer1Char"/>
    <w:autoRedefine/>
    <w:uiPriority w:val="99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Pr>
      <w:sz w:val="22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TOC3">
    <w:name w:val="toc 3"/>
    <w:basedOn w:val="Normal"/>
    <w:next w:val="Normal"/>
    <w:autoRedefine/>
    <w:uiPriority w:val="99"/>
    <w:pPr>
      <w:ind w:left="220"/>
    </w:pPr>
    <w:rPr>
      <w:sz w:val="20"/>
      <w:szCs w:val="20"/>
    </w:rPr>
  </w:style>
  <w:style w:type="character" w:styleId="Hyperlink">
    <w:name w:val="Hyperlink"/>
    <w:basedOn w:val="DefaultParagraphFont"/>
    <w:uiPriority w:val="99"/>
    <w:rPr>
      <w:rFonts w:cs="Times New Roman"/>
      <w:color w:val="5F5F5F"/>
      <w:u w:val="single"/>
    </w:rPr>
  </w:style>
  <w:style w:type="paragraph" w:customStyle="1" w:styleId="Guideline">
    <w:name w:val="Guideline"/>
    <w:basedOn w:val="Normal"/>
    <w:link w:val="GuidelineChar"/>
    <w:autoRedefine/>
    <w:uiPriority w:val="99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Normal"/>
    <w:uiPriority w:val="99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Normal"/>
    <w:link w:val="BodyText-0Char"/>
    <w:uiPriority w:val="99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Pr>
      <w:rFonts w:ascii="Helvetica Neue" w:hAnsi="Helvetica Neue"/>
      <w:b/>
      <w:color w:val="000000"/>
      <w:kern w:val="2"/>
      <w:sz w:val="13"/>
      <w:lang w:val="x-none" w:eastAsia="ru-RU"/>
    </w:rPr>
  </w:style>
  <w:style w:type="paragraph" w:customStyle="1" w:styleId="Bodytext30">
    <w:name w:val="Bodytext3"/>
    <w:basedOn w:val="Normal"/>
    <w:link w:val="Bodytext3Char0"/>
    <w:uiPriority w:val="99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0">
    <w:name w:val="Bodytext3 Char"/>
    <w:link w:val="Bodytext30"/>
    <w:uiPriority w:val="99"/>
    <w:locked/>
    <w:rPr>
      <w:rFonts w:ascii="Helvetica Neue" w:hAnsi="Helvetica Neue"/>
      <w:color w:val="000000"/>
      <w:kern w:val="2"/>
      <w:sz w:val="13"/>
      <w:lang w:val="x-none" w:eastAsia="ru-RU"/>
    </w:rPr>
  </w:style>
  <w:style w:type="paragraph" w:customStyle="1" w:styleId="Information">
    <w:name w:val="Information"/>
    <w:basedOn w:val="Normal"/>
    <w:link w:val="InformationChar"/>
    <w:uiPriority w:val="99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Pr>
      <w:rFonts w:ascii="Calibri" w:hAnsi="Calibri"/>
      <w:i/>
      <w:color w:val="FFFFFF"/>
      <w:kern w:val="2"/>
      <w:sz w:val="13"/>
      <w:shd w:val="clear" w:color="auto" w:fill="666666"/>
      <w:lang w:val="x-none" w:eastAsia="ru-RU"/>
    </w:rPr>
  </w:style>
  <w:style w:type="paragraph" w:customStyle="1" w:styleId="StyleInformationLeft">
    <w:name w:val="Style Information + Left"/>
    <w:basedOn w:val="Information"/>
    <w:uiPriority w:val="99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character" w:customStyle="1" w:styleId="Style1Char">
    <w:name w:val="Style1 Char"/>
    <w:link w:val="Style1"/>
    <w:uiPriority w:val="99"/>
    <w:locked/>
    <w:rPr>
      <w:rFonts w:ascii="Calibri" w:eastAsia="SimSun" w:hAnsi="Calibri"/>
      <w:kern w:val="2"/>
      <w:sz w:val="13"/>
      <w:shd w:val="clear" w:color="auto" w:fill="7C7C7C"/>
      <w:lang w:val="x-none" w:eastAsia="ru-RU"/>
    </w:rPr>
  </w:style>
  <w:style w:type="paragraph" w:customStyle="1" w:styleId="Style3">
    <w:name w:val="Style3"/>
    <w:basedOn w:val="Style2"/>
    <w:link w:val="Style3Char"/>
    <w:uiPriority w:val="99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Pr>
      <w:rFonts w:ascii="Calibri" w:eastAsia="SimSun" w:hAnsi="Calibri"/>
      <w:kern w:val="2"/>
      <w:sz w:val="13"/>
      <w:shd w:val="clear" w:color="auto" w:fill="7C7C7C"/>
      <w:lang w:val="x-none" w:eastAsia="ru-RU"/>
    </w:rPr>
  </w:style>
  <w:style w:type="paragraph" w:customStyle="1" w:styleId="Style4">
    <w:name w:val="Style4"/>
    <w:basedOn w:val="Style1"/>
    <w:link w:val="Style4Char"/>
    <w:uiPriority w:val="99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Pr>
      <w:rFonts w:ascii="Calibri" w:eastAsia="SimSun" w:hAnsi="Calibri"/>
      <w:b/>
      <w:kern w:val="2"/>
      <w:sz w:val="13"/>
      <w:shd w:val="clear" w:color="auto" w:fill="B9B9B9"/>
      <w:lang w:val="x-none" w:eastAsia="ru-RU"/>
    </w:rPr>
  </w:style>
  <w:style w:type="character" w:customStyle="1" w:styleId="Style4Char">
    <w:name w:val="Style4 Char"/>
    <w:link w:val="Style4"/>
    <w:uiPriority w:val="99"/>
    <w:locked/>
    <w:rPr>
      <w:rFonts w:ascii="Calibri" w:eastAsia="SimSun" w:hAnsi="Calibri"/>
      <w:b/>
      <w:kern w:val="2"/>
      <w:sz w:val="13"/>
      <w:shd w:val="clear" w:color="auto" w:fill="B9B9B9"/>
      <w:lang w:val="x-none" w:eastAsia="ru-RU"/>
    </w:rPr>
  </w:style>
  <w:style w:type="paragraph" w:customStyle="1" w:styleId="Style5">
    <w:name w:val="Style5"/>
    <w:basedOn w:val="Guideline"/>
    <w:link w:val="Style5Char"/>
    <w:uiPriority w:val="99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Pr>
      <w:rFonts w:ascii="Helvetica Neue" w:hAnsi="Helvetica Neue"/>
      <w:b/>
      <w:color w:val="000000"/>
      <w:kern w:val="2"/>
      <w:sz w:val="13"/>
      <w:shd w:val="clear" w:color="auto" w:fill="B9B9B9"/>
      <w:lang w:val="x-none" w:eastAsia="ru-RU"/>
    </w:rPr>
  </w:style>
  <w:style w:type="character" w:customStyle="1" w:styleId="Style5Char">
    <w:name w:val="Style5 Char"/>
    <w:link w:val="Style5"/>
    <w:uiPriority w:val="99"/>
    <w:locked/>
    <w:rPr>
      <w:rFonts w:ascii="Helvetica Neue" w:hAnsi="Helvetica Neue"/>
      <w:b/>
      <w:color w:val="auto"/>
      <w:kern w:val="2"/>
      <w:sz w:val="13"/>
      <w:shd w:val="clear" w:color="auto" w:fill="999999"/>
      <w:lang w:val="x-none" w:eastAsia="ru-RU"/>
    </w:rPr>
  </w:style>
  <w:style w:type="paragraph" w:customStyle="1" w:styleId="Style6">
    <w:name w:val="Style6"/>
    <w:basedOn w:val="BulletedB"/>
    <w:link w:val="Style6Char"/>
    <w:uiPriority w:val="99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paragraph" w:customStyle="1" w:styleId="Style8">
    <w:name w:val="Style8"/>
    <w:basedOn w:val="Style6"/>
    <w:next w:val="Style6"/>
    <w:link w:val="Style8Char"/>
    <w:uiPriority w:val="99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paragraph" w:customStyle="1" w:styleId="Style9">
    <w:name w:val="Style9"/>
    <w:basedOn w:val="Style8"/>
    <w:next w:val="Style6"/>
    <w:link w:val="Style9Char"/>
    <w:uiPriority w:val="99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paragraph" w:customStyle="1" w:styleId="Style10">
    <w:name w:val="Style10"/>
    <w:basedOn w:val="BulletedB"/>
    <w:link w:val="Style10Char"/>
    <w:uiPriority w:val="99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paragraph" w:customStyle="1" w:styleId="Style11">
    <w:name w:val="Style11"/>
    <w:basedOn w:val="Style10"/>
    <w:link w:val="Style11Char"/>
    <w:autoRedefine/>
    <w:uiPriority w:val="99"/>
    <w:pPr>
      <w:ind w:left="810"/>
    </w:pPr>
  </w:style>
  <w:style w:type="character" w:customStyle="1" w:styleId="Style10Char">
    <w:name w:val="Style10 Char"/>
    <w:link w:val="Style10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character" w:customStyle="1" w:styleId="Style11Char">
    <w:name w:val="Style11 Char"/>
    <w:link w:val="Style11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paragraph" w:customStyle="1" w:styleId="Style12">
    <w:name w:val="Style12"/>
    <w:basedOn w:val="BulletedB"/>
    <w:link w:val="Style12Char"/>
    <w:uiPriority w:val="99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Pr>
      <w:rFonts w:ascii="Calibri" w:eastAsia="SimSun" w:hAnsi="Calibri"/>
      <w:kern w:val="2"/>
      <w:sz w:val="13"/>
      <w:lang w:val="x-none" w:eastAsia="ru-RU"/>
    </w:rPr>
  </w:style>
  <w:style w:type="table" w:customStyle="1" w:styleId="LightGrid1">
    <w:name w:val="Light Grid1"/>
    <w:uiPriority w:val="99"/>
    <w:pPr>
      <w:spacing w:line="276" w:lineRule="auto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писок литературы1"/>
    <w:uiPriority w:val="99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MediumGrid3-Accent3">
    <w:name w:val="Medium Grid 3 Accent 3"/>
    <w:basedOn w:val="TableNormal"/>
    <w:uiPriority w:val="99"/>
    <w:rPr>
      <w:color w:val="707070"/>
      <w:sz w:val="20"/>
      <w:szCs w:val="2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TOC4">
    <w:name w:val="toc 4"/>
    <w:basedOn w:val="Normal"/>
    <w:next w:val="Normal"/>
    <w:autoRedefine/>
    <w:uiPriority w:val="99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99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99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pPr>
      <w:ind w:left="1540"/>
    </w:pPr>
    <w:rPr>
      <w:sz w:val="20"/>
      <w:szCs w:val="20"/>
    </w:rPr>
  </w:style>
  <w:style w:type="paragraph" w:customStyle="1" w:styleId="10">
    <w:name w:val="Заголовок оглавления1"/>
    <w:basedOn w:val="Heading1"/>
    <w:next w:val="Normal"/>
    <w:uiPriority w:val="99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pPr>
      <w:spacing w:line="276" w:lineRule="auto"/>
    </w:pPr>
    <w:rPr>
      <w:color w:val="A5A5A5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99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MediumShading1-Accent2">
    <w:name w:val="Medium Shading 1 Accent 2"/>
    <w:basedOn w:val="TableNormal"/>
    <w:uiPriority w:val="99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99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Shading2-Accent4">
    <w:name w:val="Medium Shading 2 Accent 4"/>
    <w:basedOn w:val="TableNormal"/>
    <w:uiPriority w:val="99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MediumGrid3-Accent4">
    <w:name w:val="Medium Grid 3 Accent 4"/>
    <w:basedOn w:val="TableNormal"/>
    <w:uiPriority w:val="99"/>
    <w:rPr>
      <w:color w:val="5F5F5F"/>
      <w:sz w:val="20"/>
      <w:szCs w:val="20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ColorfulShading-Accent3">
    <w:name w:val="Colorful Shading Accent 3"/>
    <w:basedOn w:val="TableNormal"/>
    <w:uiPriority w:val="99"/>
    <w:rPr>
      <w:sz w:val="20"/>
      <w:szCs w:val="20"/>
    </w:rPr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MediumGrid2-Accent4">
    <w:name w:val="Medium Grid 2 Accent 4"/>
    <w:basedOn w:val="TableNormal"/>
    <w:uiPriority w:val="99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DarkList-Accent3">
    <w:name w:val="Dark List Accent 3"/>
    <w:basedOn w:val="TableNormal"/>
    <w:uiPriority w:val="99"/>
    <w:rPr>
      <w:sz w:val="20"/>
      <w:szCs w:val="20"/>
    </w:rPr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LightShading-Accent4">
    <w:name w:val="Light Shading Accent 4"/>
    <w:basedOn w:val="TableNormal"/>
    <w:uiPriority w:val="99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Helv" w:eastAsia="Times New Roman" w:hAnsi="Helv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Normal"/>
    <w:uiPriority w:val="99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pPr>
      <w:spacing w:line="276" w:lineRule="auto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99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1">
    <w:name w:val="Название книги1"/>
    <w:uiPriority w:val="9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Normal"/>
    <w:link w:val="Number1Char"/>
    <w:autoRedefine/>
    <w:uiPriority w:val="99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Pr>
      <w:rFonts w:ascii="Candara" w:eastAsia="SimSun" w:hAnsi="Candara"/>
      <w:color w:val="000080"/>
      <w:kern w:val="16"/>
      <w:sz w:val="13"/>
      <w:lang w:val="x-none" w:eastAsia="ru-RU"/>
    </w:rPr>
  </w:style>
  <w:style w:type="character" w:customStyle="1" w:styleId="Number1CharChar">
    <w:name w:val="Number1 Char Char"/>
    <w:uiPriority w:val="99"/>
    <w:rPr>
      <w:rFonts w:ascii="Calibri" w:hAnsi="Calibri"/>
      <w:color w:val="262626"/>
      <w:kern w:val="2"/>
      <w:sz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Heading1"/>
    <w:uiPriority w:val="99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</w:style>
  <w:style w:type="character" w:customStyle="1" w:styleId="-1">
    <w:name w:val="Цветной список - Акцент 1 Знак"/>
    <w:link w:val="-11"/>
    <w:uiPriority w:val="99"/>
    <w:locked/>
    <w:rPr>
      <w:rFonts w:ascii="Convection" w:hAnsi="Convection"/>
      <w:color w:val="000000"/>
      <w:kern w:val="2"/>
      <w:sz w:val="13"/>
      <w:lang w:val="x-none"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Pr>
      <w:rFonts w:ascii="Convection" w:hAnsi="Convection"/>
      <w:color w:val="000000"/>
      <w:kern w:val="2"/>
      <w:sz w:val="13"/>
      <w:lang w:val="x-none"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Pr>
      <w:rFonts w:ascii="Convection" w:hAnsi="Convection"/>
      <w:b/>
      <w:color w:val="000000"/>
      <w:kern w:val="2"/>
      <w:sz w:val="13"/>
      <w:lang w:val="x-none"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pPr>
      <w:spacing w:before="120" w:after="120"/>
    </w:pPr>
    <w:rPr>
      <w:szCs w:val="20"/>
    </w:rPr>
  </w:style>
  <w:style w:type="character" w:customStyle="1" w:styleId="BodyText-0CharChar">
    <w:name w:val="BodyText-0 Char Char"/>
    <w:uiPriority w:val="99"/>
    <w:rPr>
      <w:rFonts w:ascii="Calibri" w:hAnsi="Calibri"/>
      <w:color w:val="000000"/>
      <w:kern w:val="2"/>
      <w:sz w:val="13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lock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/>
      <w:sz w:val="16"/>
    </w:rPr>
  </w:style>
  <w:style w:type="character" w:styleId="FollowedHyperlink">
    <w:name w:val="FollowedHyperlink"/>
    <w:basedOn w:val="DefaultParagraphFont"/>
    <w:uiPriority w:val="99"/>
    <w:semiHidden/>
    <w:locked/>
    <w:rPr>
      <w:rFonts w:cs="Times New Roman"/>
      <w:color w:val="800080"/>
      <w:u w:val="single"/>
    </w:rPr>
  </w:style>
  <w:style w:type="character" w:customStyle="1" w:styleId="Heading2Char1">
    <w:name w:val="Heading 2 Char1"/>
    <w:uiPriority w:val="99"/>
    <w:locked/>
    <w:rPr>
      <w:rFonts w:ascii="Convection" w:hAnsi="Convection"/>
      <w:b/>
      <w:color w:val="777777"/>
      <w:spacing w:val="-4"/>
      <w:kern w:val="2"/>
      <w:sz w:val="16"/>
      <w:lang w:val="x-none" w:eastAsia="ru-RU"/>
    </w:rPr>
  </w:style>
  <w:style w:type="paragraph" w:customStyle="1" w:styleId="StyleIntro-TextLeft0Firstline0">
    <w:name w:val="Style Intro-Text + Left:  0&quot; First line:  0&quot;"/>
    <w:basedOn w:val="Normal"/>
    <w:uiPriority w:val="99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Style">
    <w:name w:val="Image-Style"/>
    <w:basedOn w:val="Normal"/>
    <w:uiPriority w:val="99"/>
    <w:pPr>
      <w:jc w:val="center"/>
    </w:p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24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9341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micromaxinfo.com/weee.php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2957</Words>
  <Characters>16857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X252 UM</vt:lpstr>
    </vt:vector>
  </TitlesOfParts>
  <Company>mil</Company>
  <LinksUpToDate>false</LinksUpToDate>
  <CharactersWithSpaces>19775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X252 UM</dc:title>
  <dc:subject/>
  <dc:creator>Kanika Yadav</dc:creator>
  <cp:keywords/>
  <dc:description/>
  <cp:lastModifiedBy>User</cp:lastModifiedBy>
  <cp:revision>2</cp:revision>
  <cp:lastPrinted>2012-11-23T10:06:00Z</cp:lastPrinted>
  <dcterms:created xsi:type="dcterms:W3CDTF">2014-09-29T10:11:00Z</dcterms:created>
  <dcterms:modified xsi:type="dcterms:W3CDTF">2014-09-29T10:11:00Z</dcterms:modified>
</cp:coreProperties>
</file>