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3785" w:rsidRPr="00484E79" w:rsidRDefault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</w:tblGrid>
      <w:tr w:rsidR="00484E79">
        <w:trPr>
          <w:trHeight w:val="139"/>
        </w:trPr>
        <w:tc>
          <w:tcPr>
            <w:tcW w:w="1548" w:type="dxa"/>
            <w:vAlign w:val="center"/>
          </w:tcPr>
          <w:p w:rsidR="00484E79" w:rsidRDefault="00484E79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484E79" w:rsidRPr="00CD2959" w:rsidRDefault="009D1B3B" w:rsidP="001C296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 w:rsidRPr="009D1B3B">
              <w:rPr>
                <w:rFonts w:ascii="AvantGarde Bk BT" w:hAnsi="AvantGarde Bk BT" w:cs="Arial Unicode MS"/>
                <w:sz w:val="15"/>
                <w:szCs w:val="15"/>
              </w:rPr>
              <w:t>FE CC89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A57C27" w:rsidRDefault="009D1B3B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9D1B3B">
              <w:rPr>
                <w:rFonts w:ascii="AvantGarde Bk BT" w:eastAsia="Arial Unicode MS" w:hAnsi="AvantGarde Bk BT" w:cs="Arial Unicode MS"/>
                <w:sz w:val="15"/>
                <w:szCs w:val="15"/>
              </w:rPr>
              <w:t>1/3” SONY Super HAD  CCD</w:t>
            </w:r>
          </w:p>
        </w:tc>
      </w:tr>
      <w:tr w:rsidR="00864C52">
        <w:trPr>
          <w:trHeight w:val="204"/>
        </w:trPr>
        <w:tc>
          <w:tcPr>
            <w:tcW w:w="1548" w:type="dxa"/>
            <w:vAlign w:val="center"/>
          </w:tcPr>
          <w:p w:rsidR="00864C52" w:rsidRDefault="00864C52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25" w:type="dxa"/>
            <w:vAlign w:val="center"/>
          </w:tcPr>
          <w:p w:rsidR="00864C52" w:rsidRPr="001559B2" w:rsidRDefault="009D1B3B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 w:rsidRPr="009D1B3B">
              <w:rPr>
                <w:rFonts w:ascii="Arial Unicode MS" w:eastAsia="Arial Unicode MS" w:hAnsi="Arial Unicode MS" w:cs="Arial Unicode MS"/>
                <w:sz w:val="15"/>
                <w:szCs w:val="15"/>
              </w:rPr>
              <w:t>PAL 752х582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A57C27" w:rsidRDefault="00A57C27" w:rsidP="0019616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96165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A57C27" w:rsidRDefault="009D1B3B" w:rsidP="00855DED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6</w:t>
            </w:r>
            <w:r w:rsidR="008240C0">
              <w:rPr>
                <w:rFonts w:eastAsia="Arial Unicode MS" w:cs="Arial Unicode MS"/>
                <w:sz w:val="15"/>
                <w:szCs w:val="15"/>
              </w:rPr>
              <w:t>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A57C27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A57C27">
        <w:trPr>
          <w:trHeight w:val="20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9D1B3B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</w:t>
            </w:r>
            <w:r w:rsidR="009D1B3B">
              <w:rPr>
                <w:rFonts w:ascii="AvantGarde Bk BT" w:eastAsia="Arial Unicode MS" w:hAnsi="AvantGarde Bk BT" w:cs="Arial Unicode MS"/>
                <w:sz w:val="15"/>
                <w:szCs w:val="15"/>
              </w:rPr>
              <w:t>7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CC3785">
        <w:trPr>
          <w:trHeight w:val="187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День/ночь</w:t>
            </w:r>
          </w:p>
        </w:tc>
        <w:tc>
          <w:tcPr>
            <w:tcW w:w="3225" w:type="dxa"/>
            <w:vAlign w:val="center"/>
          </w:tcPr>
          <w:p w:rsidR="00CC3785" w:rsidRPr="00A57C27" w:rsidRDefault="00A57C2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CC3785">
        <w:trPr>
          <w:trHeight w:val="204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A57C27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A57C27">
        <w:trPr>
          <w:trHeight w:val="21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A57C27" w:rsidRPr="009D1B3B">
        <w:trPr>
          <w:trHeight w:val="204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A57C27" w:rsidRPr="0062638B" w:rsidRDefault="00A57C27" w:rsidP="0029629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29629E" w:rsidRPr="0029629E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2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29629E" w:rsidRPr="0029629E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2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A57C27">
        <w:trPr>
          <w:trHeight w:val="187"/>
        </w:trPr>
        <w:tc>
          <w:tcPr>
            <w:tcW w:w="1548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A57C27" w:rsidRPr="006515A6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9D1B3B">
        <w:trPr>
          <w:trHeight w:val="226"/>
        </w:trPr>
        <w:tc>
          <w:tcPr>
            <w:tcW w:w="1548" w:type="dxa"/>
            <w:vAlign w:val="center"/>
          </w:tcPr>
          <w:p w:rsidR="00CC3785" w:rsidRDefault="00A57C2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9D1B3B" w:rsidRDefault="0029629E" w:rsidP="009D1B3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29629E">
              <w:rPr>
                <w:rFonts w:ascii="AvantGarde Bk BT" w:eastAsia="Arial Unicode MS" w:hAnsi="AvantGarde Bk BT" w:cs="Arial Unicode MS"/>
                <w:sz w:val="15"/>
                <w:szCs w:val="15"/>
                <w:lang w:val="ru-RU" w:eastAsia="zh-TW"/>
              </w:rPr>
              <w:t>200</w:t>
            </w:r>
            <w:proofErr w:type="spellStart"/>
            <w:r w:rsidR="009204D4"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</w:p>
        </w:tc>
      </w:tr>
      <w:tr w:rsidR="00A57C27">
        <w:trPr>
          <w:trHeight w:val="499"/>
        </w:trPr>
        <w:tc>
          <w:tcPr>
            <w:tcW w:w="1548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A57C27">
        <w:trPr>
          <w:trHeight w:val="420"/>
        </w:trPr>
        <w:tc>
          <w:tcPr>
            <w:tcW w:w="1548" w:type="dxa"/>
            <w:vAlign w:val="center"/>
          </w:tcPr>
          <w:p w:rsidR="00A57C2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57C27" w:rsidRPr="00583C77" w:rsidRDefault="00A57C27" w:rsidP="008943E3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2D672B">
        <w:trPr>
          <w:trHeight w:val="204"/>
        </w:trPr>
        <w:tc>
          <w:tcPr>
            <w:tcW w:w="1548" w:type="dxa"/>
            <w:vAlign w:val="bottom"/>
          </w:tcPr>
          <w:p w:rsidR="002D672B" w:rsidRPr="004A6FEF" w:rsidRDefault="002D672B" w:rsidP="004A6FEF">
            <w:pPr>
              <w:widowControl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 xml:space="preserve">       </w:t>
            </w:r>
            <w:r w:rsidR="004A6FEF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Размеры</w:t>
            </w:r>
          </w:p>
        </w:tc>
        <w:tc>
          <w:tcPr>
            <w:tcW w:w="3225" w:type="dxa"/>
            <w:vAlign w:val="center"/>
          </w:tcPr>
          <w:p w:rsidR="002D672B" w:rsidRPr="007B208E" w:rsidRDefault="009D1B3B" w:rsidP="00D06A14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</w:pPr>
            <w:r w:rsidRPr="009D1B3B">
              <w:rPr>
                <w:rFonts w:ascii="Arial" w:eastAsia="Times New Roman" w:hAnsi="Arial" w:cs="Arial"/>
                <w:kern w:val="0"/>
                <w:sz w:val="14"/>
                <w:szCs w:val="14"/>
                <w:lang w:val="ru-RU" w:eastAsia="ru-RU"/>
              </w:rPr>
              <w:t>Φ77x55мм</w:t>
            </w:r>
          </w:p>
        </w:tc>
      </w:tr>
    </w:tbl>
    <w:p w:rsidR="00CC3785" w:rsidRDefault="00854AB1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5680;mso-position-horizontal-relative:text;mso-position-vertical-relative:text" filled="f" stroked="f">
            <v:textbox style="mso-next-textbox:#_x0000_s1026">
              <w:txbxContent>
                <w:p w:rsidR="009D1B3B" w:rsidRDefault="009D1B3B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484E79" w:rsidRPr="00827E3F" w:rsidRDefault="00484E79" w:rsidP="00484E79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A03E3A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484E79" w:rsidRPr="00A03E3A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484E79" w:rsidRPr="00827E3F" w:rsidRDefault="00484E79" w:rsidP="00484E79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484E79" w:rsidRPr="00827E3F" w:rsidRDefault="00484E79" w:rsidP="00484E79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854AB1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6704" filled="f" stroked="f">
            <v:textbox style="mso-next-textbox:#_x0000_s1027">
              <w:txbxContent>
                <w:p w:rsidR="009D1B3B" w:rsidRDefault="009D1B3B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Pr="00484E79" w:rsidRDefault="000041AD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0041AD" w:rsidRDefault="000041AD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484E79" w:rsidRPr="00484E79" w:rsidRDefault="00484E79">
      <w:pPr>
        <w:rPr>
          <w:rFonts w:eastAsia="Arial Unicode MS" w:cs="Arial Unicode MS"/>
          <w:sz w:val="15"/>
          <w:szCs w:val="15"/>
          <w:lang w:val="ru-RU" w:eastAsia="zh-TW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 w:rsidRPr="001E24D7">
        <w:rPr>
          <w:rFonts w:eastAsia="Arial Unicode MS" w:cs="Arial Unicode MS"/>
          <w:sz w:val="28"/>
          <w:szCs w:val="28"/>
          <w:lang w:val="ru-RU"/>
        </w:rPr>
        <w:lastRenderedPageBreak/>
        <w:t>Цветная камера видеонаблюдения</w:t>
      </w:r>
    </w:p>
    <w:p w:rsidR="00CC3785" w:rsidRPr="00484E79" w:rsidRDefault="00484E79" w:rsidP="00484E79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9D1B3B" w:rsidRPr="009D1B3B">
        <w:rPr>
          <w:rFonts w:eastAsia="Arial Unicode MS" w:cs="Arial Unicode MS"/>
          <w:sz w:val="28"/>
          <w:szCs w:val="28"/>
          <w:lang w:val="ru-RU"/>
        </w:rPr>
        <w:t>FE CC89</w:t>
      </w:r>
    </w:p>
    <w:p w:rsidR="00CC3785" w:rsidRPr="00484E79" w:rsidRDefault="00854AB1" w:rsidP="008240C0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23.7pt;margin-top:0;width:162pt;height:163.8pt;z-index:251660800;mso-position-horizontal-relative:text;mso-position-vertical-relative:text" filled="f"/>
        </w:pict>
      </w:r>
    </w:p>
    <w:p w:rsidR="00CC3785" w:rsidRPr="00484E79" w:rsidRDefault="009D1B3B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127635</wp:posOffset>
            </wp:positionV>
            <wp:extent cx="1933575" cy="1257300"/>
            <wp:effectExtent l="19050" t="0" r="9525" b="0"/>
            <wp:wrapNone/>
            <wp:docPr id="3" name="Рисунок 2" descr="FE 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30E11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 w:rsidP="000255B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D64D2" w:rsidRPr="00484E79" w:rsidRDefault="00CD64D2">
      <w:pPr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CC3785" w:rsidRPr="00484E79" w:rsidRDefault="00484E79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484E79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484E79" w:rsidRDefault="00484E79" w:rsidP="00484E79">
      <w:pPr>
        <w:rPr>
          <w:rFonts w:eastAsia="Arial Unicode MS" w:cs="Arial Unicode MS"/>
          <w:b/>
          <w:lang w:val="ru-RU"/>
        </w:rPr>
      </w:pPr>
    </w:p>
    <w:p w:rsidR="00484E79" w:rsidRDefault="009D1B3B" w:rsidP="00484E79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192405</wp:posOffset>
            </wp:positionV>
            <wp:extent cx="3086100" cy="1733550"/>
            <wp:effectExtent l="19050" t="0" r="0" b="0"/>
            <wp:wrapNone/>
            <wp:docPr id="2" name="Рисунок 1" descr="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4E79" w:rsidRPr="001559B2" w:rsidRDefault="009D1B3B" w:rsidP="00484E79">
      <w:pPr>
        <w:rPr>
          <w:rFonts w:eastAsia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85.7pt;margin-top:10.95pt;width:63pt;height:31.2pt;z-index:251658752" filled="f" stroked="f">
            <v:textbox>
              <w:txbxContent>
                <w:p w:rsidR="009D1B3B" w:rsidRPr="00484E79" w:rsidRDefault="009D1B3B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Default="00854AB1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81.95pt;margin-top:50.85pt;width:63pt;height:23.4pt;z-index:251657728" filled="f" stroked="f">
            <v:textbox>
              <w:txbxContent>
                <w:p w:rsidR="009D1B3B" w:rsidRPr="007A1C2A" w:rsidRDefault="009D1B3B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A81B03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3B" w:rsidRDefault="009D1B3B" w:rsidP="00855DED">
      <w:r>
        <w:separator/>
      </w:r>
    </w:p>
  </w:endnote>
  <w:endnote w:type="continuationSeparator" w:id="0">
    <w:p w:rsidR="009D1B3B" w:rsidRDefault="009D1B3B" w:rsidP="0085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3B" w:rsidRDefault="009D1B3B" w:rsidP="00855DED">
      <w:r>
        <w:separator/>
      </w:r>
    </w:p>
  </w:footnote>
  <w:footnote w:type="continuationSeparator" w:id="0">
    <w:p w:rsidR="009D1B3B" w:rsidRDefault="009D1B3B" w:rsidP="0085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1AD"/>
    <w:rsid w:val="000255BA"/>
    <w:rsid w:val="00030E11"/>
    <w:rsid w:val="00172A27"/>
    <w:rsid w:val="00196165"/>
    <w:rsid w:val="001C2967"/>
    <w:rsid w:val="0029629E"/>
    <w:rsid w:val="002D672B"/>
    <w:rsid w:val="003323FB"/>
    <w:rsid w:val="00484E79"/>
    <w:rsid w:val="004A6FEF"/>
    <w:rsid w:val="005E0DC1"/>
    <w:rsid w:val="0075047D"/>
    <w:rsid w:val="007555DB"/>
    <w:rsid w:val="00773C06"/>
    <w:rsid w:val="007A1C2A"/>
    <w:rsid w:val="007D6F5E"/>
    <w:rsid w:val="008240C0"/>
    <w:rsid w:val="00854AB1"/>
    <w:rsid w:val="00855DED"/>
    <w:rsid w:val="00864C52"/>
    <w:rsid w:val="008943E3"/>
    <w:rsid w:val="009204D4"/>
    <w:rsid w:val="00951383"/>
    <w:rsid w:val="009D1B3B"/>
    <w:rsid w:val="00A57C27"/>
    <w:rsid w:val="00A81B03"/>
    <w:rsid w:val="00B078A9"/>
    <w:rsid w:val="00B21D74"/>
    <w:rsid w:val="00B632F6"/>
    <w:rsid w:val="00C757FD"/>
    <w:rsid w:val="00CC3785"/>
    <w:rsid w:val="00CD2959"/>
    <w:rsid w:val="00CD5C8A"/>
    <w:rsid w:val="00CD64D2"/>
    <w:rsid w:val="00D06A14"/>
    <w:rsid w:val="00D16438"/>
    <w:rsid w:val="00D56A2D"/>
    <w:rsid w:val="00DA5B9B"/>
    <w:rsid w:val="00E848AA"/>
    <w:rsid w:val="00F3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B0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55DED"/>
    <w:rPr>
      <w:kern w:val="2"/>
      <w:lang w:eastAsia="zh-CN"/>
    </w:rPr>
  </w:style>
  <w:style w:type="paragraph" w:styleId="a5">
    <w:name w:val="footer"/>
    <w:basedOn w:val="a"/>
    <w:link w:val="a6"/>
    <w:rsid w:val="00855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55DED"/>
    <w:rPr>
      <w:kern w:val="2"/>
      <w:lang w:eastAsia="zh-CN"/>
    </w:rPr>
  </w:style>
  <w:style w:type="paragraph" w:styleId="a7">
    <w:name w:val="Balloon Text"/>
    <w:basedOn w:val="a"/>
    <w:link w:val="a8"/>
    <w:rsid w:val="002962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9629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1144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2</cp:revision>
  <cp:lastPrinted>1899-12-30T00:00:00Z</cp:lastPrinted>
  <dcterms:created xsi:type="dcterms:W3CDTF">2013-01-21T14:47:00Z</dcterms:created>
  <dcterms:modified xsi:type="dcterms:W3CDTF">2013-01-21T14:47:00Z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